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44B" w:rsidRPr="00DB0C80" w:rsidRDefault="005F3591">
      <w:pPr>
        <w:keepNext/>
        <w:widowControl w:val="0"/>
        <w:jc w:val="center"/>
        <w:rPr>
          <w:rFonts w:ascii="Times New Roman" w:hAnsi="Times New Roman"/>
          <w:b/>
          <w:bCs/>
          <w:sz w:val="26"/>
          <w:szCs w:val="26"/>
        </w:rPr>
      </w:pPr>
      <w:r w:rsidRPr="00DB0C80">
        <w:rPr>
          <w:rFonts w:ascii="Times New Roman" w:hAnsi="Times New Roman"/>
          <w:noProof/>
          <w:spacing w:val="-4"/>
          <w:sz w:val="24"/>
          <w:szCs w:val="24"/>
          <w:lang w:val="vi-VN" w:eastAsia="vi-VN"/>
        </w:rPr>
        <mc:AlternateContent>
          <mc:Choice Requires="wps">
            <w:drawing>
              <wp:anchor distT="0" distB="0" distL="114300" distR="114300" simplePos="0" relativeHeight="251658240" behindDoc="1" locked="0" layoutInCell="1" allowOverlap="1" wp14:anchorId="6A7FEF5C" wp14:editId="490E8FF6">
                <wp:simplePos x="0" y="0"/>
                <wp:positionH relativeFrom="column">
                  <wp:posOffset>-635</wp:posOffset>
                </wp:positionH>
                <wp:positionV relativeFrom="paragraph">
                  <wp:posOffset>-34925</wp:posOffset>
                </wp:positionV>
                <wp:extent cx="5746750" cy="9194800"/>
                <wp:effectExtent l="0" t="0" r="25400" b="25400"/>
                <wp:wrapNone/>
                <wp:docPr id="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0" cy="919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8CCA1" id="Rectangle 150" o:spid="_x0000_s1026" style="position:absolute;margin-left:-.05pt;margin-top:-2.75pt;width:452.5pt;height:7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"/>
            </w:pict>
          </mc:Fallback>
        </mc:AlternateContent>
      </w:r>
      <w:r w:rsidRPr="00DB0C80">
        <w:rPr>
          <w:rFonts w:ascii="Times New Roman" w:hAnsi="Times New Roman"/>
          <w:noProof/>
          <w:lang w:val="vi-VN" w:eastAsia="vi-VN"/>
        </w:rPr>
        <mc:AlternateContent>
          <mc:Choice Requires="wps">
            <w:drawing>
              <wp:anchor distT="0" distB="0" distL="114300" distR="114300" simplePos="0" relativeHeight="251657216" behindDoc="0" locked="0" layoutInCell="0" allowOverlap="1" wp14:anchorId="4EB5B91E" wp14:editId="2C8B8B31">
                <wp:simplePos x="0" y="0"/>
                <wp:positionH relativeFrom="column">
                  <wp:posOffset>-21590</wp:posOffset>
                </wp:positionH>
                <wp:positionV relativeFrom="paragraph">
                  <wp:posOffset>-320675</wp:posOffset>
                </wp:positionV>
                <wp:extent cx="1771650" cy="219075"/>
                <wp:effectExtent l="0" t="0" r="0" b="9525"/>
                <wp:wrapNone/>
                <wp:docPr id="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110AB" id="Rectangle 133" o:spid="_x0000_s1026" style="position:absolute;margin-left:-1.7pt;margin-top:-25.25pt;width:139.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" o:allowincell="f" stroked="f"/>
            </w:pict>
          </mc:Fallback>
        </mc:AlternateContent>
      </w:r>
      <w:r w:rsidR="00E868F7" w:rsidRPr="00DB0C80">
        <w:rPr>
          <w:rFonts w:ascii="Times New Roman" w:hAnsi="Times New Roman"/>
          <w:b/>
          <w:bCs/>
          <w:noProof/>
          <w:sz w:val="26"/>
          <w:szCs w:val="26"/>
          <w:lang w:val="vi-VN" w:eastAsia="vi-VN"/>
        </w:rPr>
        <w:drawing>
          <wp:inline distT="0" distB="0" distL="0" distR="0" wp14:anchorId="0067A1BC" wp14:editId="22B44EFD">
            <wp:extent cx="1333500" cy="1381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33500" cy="1381125"/>
                    </a:xfrm>
                    <a:prstGeom prst="rect">
                      <a:avLst/>
                    </a:prstGeom>
                    <a:noFill/>
                    <a:ln w="9525">
                      <a:noFill/>
                      <a:miter lim="800000"/>
                      <a:headEnd/>
                      <a:tailEnd/>
                    </a:ln>
                  </pic:spPr>
                </pic:pic>
              </a:graphicData>
            </a:graphic>
          </wp:inline>
        </w:drawing>
      </w:r>
    </w:p>
    <w:p w:rsidR="00C2344B" w:rsidRPr="0068623D" w:rsidRDefault="00C2344B">
      <w:pPr>
        <w:keepNext/>
        <w:widowControl w:val="0"/>
        <w:jc w:val="center"/>
        <w:rPr>
          <w:rFonts w:ascii="Arial" w:hAnsi="Arial" w:cs="Arial"/>
          <w:bCs/>
          <w:sz w:val="26"/>
          <w:szCs w:val="28"/>
        </w:rPr>
      </w:pPr>
      <w:r w:rsidRPr="0068623D">
        <w:rPr>
          <w:rFonts w:ascii="Arial" w:hAnsi="Arial" w:cs="Arial"/>
          <w:bCs/>
          <w:sz w:val="26"/>
          <w:szCs w:val="28"/>
        </w:rPr>
        <w:t>CỘNG HÒA XÃ HỘI CHỦ NGHĨA VIỆT NAM</w:t>
      </w:r>
    </w:p>
    <w:p w:rsidR="00C2344B" w:rsidRPr="00DB0C80" w:rsidRDefault="00C2344B">
      <w:pPr>
        <w:keepNext/>
        <w:widowControl w:val="0"/>
        <w:rPr>
          <w:rFonts w:ascii="Times New Roman" w:hAnsi="Times New Roman"/>
          <w:b/>
          <w:bCs/>
          <w:sz w:val="28"/>
          <w:szCs w:val="28"/>
        </w:rPr>
      </w:pPr>
    </w:p>
    <w:p w:rsidR="00C2344B" w:rsidRPr="00DB0C80" w:rsidRDefault="00C2344B">
      <w:pPr>
        <w:keepNext/>
        <w:widowControl w:val="0"/>
        <w:rPr>
          <w:rFonts w:ascii="Times New Roman" w:hAnsi="Times New Roman"/>
          <w:b/>
          <w:bCs/>
          <w:sz w:val="36"/>
          <w:szCs w:val="36"/>
        </w:rPr>
      </w:pPr>
    </w:p>
    <w:p w:rsidR="00C2344B" w:rsidRPr="0068623D" w:rsidRDefault="00C2344B">
      <w:pPr>
        <w:keepNext/>
        <w:widowControl w:val="0"/>
        <w:jc w:val="center"/>
        <w:rPr>
          <w:rFonts w:ascii="Arial" w:hAnsi="Arial" w:cs="Arial"/>
          <w:b/>
          <w:sz w:val="32"/>
          <w:szCs w:val="32"/>
        </w:rPr>
      </w:pPr>
      <w:r w:rsidRPr="0068623D">
        <w:rPr>
          <w:rFonts w:ascii="Arial" w:hAnsi="Arial" w:cs="Arial"/>
          <w:b/>
          <w:sz w:val="32"/>
          <w:szCs w:val="32"/>
        </w:rPr>
        <w:t xml:space="preserve">QCVN </w:t>
      </w:r>
      <w:r w:rsidR="00116095" w:rsidRPr="0068623D">
        <w:rPr>
          <w:rFonts w:ascii="Arial" w:hAnsi="Arial" w:cs="Arial"/>
          <w:b/>
          <w:sz w:val="32"/>
          <w:szCs w:val="32"/>
        </w:rPr>
        <w:t xml:space="preserve">02 - </w:t>
      </w:r>
      <w:r w:rsidR="00C5545A" w:rsidRPr="0068623D">
        <w:rPr>
          <w:rFonts w:ascii="Arial" w:hAnsi="Arial" w:cs="Arial"/>
          <w:b/>
          <w:sz w:val="32"/>
          <w:szCs w:val="32"/>
        </w:rPr>
        <w:t>24</w:t>
      </w:r>
      <w:r w:rsidR="00FB1012" w:rsidRPr="0068623D">
        <w:rPr>
          <w:rFonts w:ascii="Arial" w:hAnsi="Arial" w:cs="Arial"/>
          <w:b/>
          <w:sz w:val="32"/>
          <w:szCs w:val="32"/>
        </w:rPr>
        <w:t>: 201</w:t>
      </w:r>
      <w:r w:rsidR="00DB0C80" w:rsidRPr="0068623D">
        <w:rPr>
          <w:rFonts w:ascii="Arial" w:hAnsi="Arial" w:cs="Arial"/>
          <w:b/>
          <w:sz w:val="32"/>
          <w:szCs w:val="32"/>
        </w:rPr>
        <w:t>7</w:t>
      </w:r>
      <w:r w:rsidRPr="0068623D">
        <w:rPr>
          <w:rFonts w:ascii="Arial" w:hAnsi="Arial" w:cs="Arial"/>
          <w:b/>
          <w:sz w:val="32"/>
          <w:szCs w:val="32"/>
        </w:rPr>
        <w:t>/B</w:t>
      </w:r>
      <w:r w:rsidR="000C3D75" w:rsidRPr="0068623D">
        <w:rPr>
          <w:rFonts w:ascii="Arial" w:hAnsi="Arial" w:cs="Arial"/>
          <w:b/>
          <w:sz w:val="32"/>
          <w:szCs w:val="32"/>
        </w:rPr>
        <w:t>NNPTNT</w:t>
      </w:r>
    </w:p>
    <w:p w:rsidR="00C2344B" w:rsidRPr="0068623D" w:rsidRDefault="00C2344B">
      <w:pPr>
        <w:keepNext/>
        <w:widowControl w:val="0"/>
        <w:rPr>
          <w:rFonts w:ascii="Arial" w:hAnsi="Arial" w:cs="Arial"/>
          <w:b/>
          <w:bCs/>
          <w:sz w:val="32"/>
          <w:szCs w:val="32"/>
        </w:rPr>
      </w:pPr>
    </w:p>
    <w:p w:rsidR="00C2344B" w:rsidRPr="0068623D" w:rsidRDefault="00C2344B">
      <w:pPr>
        <w:keepNext/>
        <w:widowControl w:val="0"/>
        <w:rPr>
          <w:rFonts w:ascii="Arial" w:hAnsi="Arial" w:cs="Arial"/>
          <w:b/>
          <w:bCs/>
          <w:sz w:val="32"/>
          <w:szCs w:val="32"/>
        </w:rPr>
      </w:pPr>
    </w:p>
    <w:p w:rsidR="00C2344B" w:rsidRPr="0068623D" w:rsidRDefault="00C2344B">
      <w:pPr>
        <w:keepNext/>
        <w:widowControl w:val="0"/>
        <w:spacing w:before="360" w:after="120" w:line="240" w:lineRule="auto"/>
        <w:jc w:val="center"/>
        <w:rPr>
          <w:rFonts w:ascii="Arial" w:hAnsi="Arial" w:cs="Arial"/>
          <w:b/>
          <w:bCs/>
          <w:sz w:val="32"/>
          <w:szCs w:val="32"/>
        </w:rPr>
      </w:pPr>
      <w:r w:rsidRPr="0068623D">
        <w:rPr>
          <w:rFonts w:ascii="Arial" w:hAnsi="Arial" w:cs="Arial"/>
          <w:b/>
          <w:bCs/>
          <w:sz w:val="32"/>
          <w:szCs w:val="32"/>
        </w:rPr>
        <w:t>QUY CHUẨN KỸ THUẬT QUỐC GIA</w:t>
      </w:r>
    </w:p>
    <w:p w:rsidR="00C25B80" w:rsidRPr="0068623D" w:rsidRDefault="007C5D70">
      <w:pPr>
        <w:pStyle w:val="soTCVN-T"/>
        <w:keepNext/>
        <w:widowControl w:val="0"/>
        <w:spacing w:before="120"/>
        <w:rPr>
          <w:rFonts w:ascii="Arial" w:hAnsi="Arial" w:cs="Arial"/>
          <w:sz w:val="32"/>
          <w:szCs w:val="32"/>
        </w:rPr>
      </w:pPr>
      <w:r w:rsidRPr="0068623D">
        <w:rPr>
          <w:rFonts w:ascii="Arial" w:hAnsi="Arial" w:cs="Arial"/>
          <w:sz w:val="32"/>
          <w:szCs w:val="32"/>
        </w:rPr>
        <w:t xml:space="preserve">CƠ SỞ SẢN XUẤT </w:t>
      </w:r>
      <w:r w:rsidR="00C25B80" w:rsidRPr="0068623D">
        <w:rPr>
          <w:rFonts w:ascii="Arial" w:hAnsi="Arial" w:cs="Arial"/>
          <w:sz w:val="32"/>
          <w:szCs w:val="32"/>
        </w:rPr>
        <w:t>DẦU CÁ, MỠ CÁ</w:t>
      </w:r>
      <w:r w:rsidR="00DB0C80" w:rsidRPr="0068623D">
        <w:rPr>
          <w:rFonts w:ascii="Arial" w:hAnsi="Arial" w:cs="Arial"/>
          <w:sz w:val="32"/>
          <w:szCs w:val="32"/>
        </w:rPr>
        <w:t xml:space="preserve"> </w:t>
      </w:r>
      <w:r w:rsidR="002D2C55" w:rsidRPr="0068623D">
        <w:rPr>
          <w:rFonts w:ascii="Arial" w:hAnsi="Arial" w:cs="Arial"/>
          <w:sz w:val="32"/>
          <w:szCs w:val="32"/>
        </w:rPr>
        <w:t xml:space="preserve">- </w:t>
      </w:r>
      <w:r w:rsidR="00A532F9" w:rsidRPr="0068623D">
        <w:rPr>
          <w:rFonts w:ascii="Arial" w:hAnsi="Arial" w:cs="Arial"/>
          <w:sz w:val="32"/>
          <w:szCs w:val="32"/>
        </w:rPr>
        <w:t>YÊU CẦU</w:t>
      </w:r>
      <w:r w:rsidRPr="0068623D">
        <w:rPr>
          <w:rFonts w:ascii="Arial" w:hAnsi="Arial" w:cs="Arial"/>
          <w:sz w:val="32"/>
          <w:szCs w:val="32"/>
        </w:rPr>
        <w:t xml:space="preserve"> </w:t>
      </w:r>
    </w:p>
    <w:p w:rsidR="00C2344B" w:rsidRPr="0068623D" w:rsidRDefault="003F1991">
      <w:pPr>
        <w:pStyle w:val="soTCVN-T"/>
        <w:keepNext/>
        <w:widowControl w:val="0"/>
        <w:spacing w:before="120"/>
        <w:rPr>
          <w:rFonts w:ascii="Arial" w:hAnsi="Arial" w:cs="Arial"/>
          <w:sz w:val="32"/>
          <w:szCs w:val="32"/>
        </w:rPr>
      </w:pPr>
      <w:r w:rsidRPr="0068623D">
        <w:rPr>
          <w:rFonts w:ascii="Arial" w:hAnsi="Arial" w:cs="Arial"/>
          <w:sz w:val="32"/>
          <w:szCs w:val="32"/>
        </w:rPr>
        <w:t xml:space="preserve">BẢO </w:t>
      </w:r>
      <w:r w:rsidR="007C5D70" w:rsidRPr="0068623D">
        <w:rPr>
          <w:rFonts w:ascii="Arial" w:hAnsi="Arial" w:cs="Arial"/>
          <w:sz w:val="32"/>
          <w:szCs w:val="32"/>
        </w:rPr>
        <w:t>ĐẢM AN TOÀN THỰC PHẨM</w:t>
      </w:r>
    </w:p>
    <w:p w:rsidR="000C3D75" w:rsidRPr="0068623D" w:rsidRDefault="000C3D75" w:rsidP="000C3D75">
      <w:pPr>
        <w:pStyle w:val="Heading5"/>
        <w:widowControl w:val="0"/>
        <w:spacing w:before="480" w:after="120" w:line="360" w:lineRule="auto"/>
        <w:ind w:firstLine="0"/>
        <w:rPr>
          <w:rFonts w:ascii="Arial" w:hAnsi="Arial" w:cs="Arial"/>
          <w:sz w:val="26"/>
          <w:szCs w:val="26"/>
        </w:rPr>
      </w:pPr>
      <w:r w:rsidRPr="0068623D">
        <w:rPr>
          <w:rFonts w:ascii="Arial" w:hAnsi="Arial" w:cs="Arial"/>
          <w:sz w:val="26"/>
          <w:szCs w:val="26"/>
        </w:rPr>
        <w:t>National technical regulation</w:t>
      </w:r>
    </w:p>
    <w:p w:rsidR="00352DF6" w:rsidRPr="0068623D" w:rsidRDefault="00437ADD" w:rsidP="00352DF6">
      <w:pPr>
        <w:pStyle w:val="Heading5"/>
        <w:widowControl w:val="0"/>
        <w:ind w:firstLine="0"/>
        <w:rPr>
          <w:rFonts w:ascii="Arial" w:hAnsi="Arial" w:cs="Arial"/>
          <w:sz w:val="26"/>
          <w:szCs w:val="26"/>
        </w:rPr>
      </w:pPr>
      <w:r w:rsidRPr="0068623D">
        <w:rPr>
          <w:rFonts w:ascii="Arial" w:hAnsi="Arial" w:cs="Arial"/>
          <w:sz w:val="26"/>
          <w:szCs w:val="26"/>
        </w:rPr>
        <w:t xml:space="preserve">Fish oil </w:t>
      </w:r>
      <w:r w:rsidR="00352DF6" w:rsidRPr="0068623D">
        <w:rPr>
          <w:rFonts w:ascii="Arial" w:hAnsi="Arial" w:cs="Arial"/>
          <w:sz w:val="26"/>
          <w:szCs w:val="26"/>
        </w:rPr>
        <w:t xml:space="preserve">Processing </w:t>
      </w:r>
      <w:r w:rsidRPr="0068623D">
        <w:rPr>
          <w:rFonts w:ascii="Arial" w:hAnsi="Arial" w:cs="Arial"/>
          <w:sz w:val="26"/>
          <w:szCs w:val="26"/>
        </w:rPr>
        <w:t>E</w:t>
      </w:r>
      <w:r w:rsidR="00352DF6" w:rsidRPr="0068623D">
        <w:rPr>
          <w:rFonts w:ascii="Arial" w:hAnsi="Arial" w:cs="Arial"/>
          <w:sz w:val="26"/>
          <w:szCs w:val="26"/>
        </w:rPr>
        <w:t>stablishments</w:t>
      </w:r>
      <w:r w:rsidR="00152B2E" w:rsidRPr="0068623D">
        <w:rPr>
          <w:rFonts w:ascii="Arial" w:hAnsi="Arial" w:cs="Arial"/>
          <w:sz w:val="26"/>
          <w:szCs w:val="26"/>
        </w:rPr>
        <w:t xml:space="preserve"> </w:t>
      </w:r>
      <w:r w:rsidR="00352DF6" w:rsidRPr="0068623D">
        <w:rPr>
          <w:rFonts w:ascii="Arial" w:hAnsi="Arial" w:cs="Arial"/>
          <w:sz w:val="26"/>
          <w:szCs w:val="26"/>
        </w:rPr>
        <w:t xml:space="preserve">– </w:t>
      </w:r>
      <w:r w:rsidR="00DB0C80" w:rsidRPr="0068623D">
        <w:rPr>
          <w:rFonts w:ascii="Arial" w:hAnsi="Arial" w:cs="Arial"/>
          <w:sz w:val="26"/>
          <w:szCs w:val="26"/>
        </w:rPr>
        <w:t>Requirement</w:t>
      </w:r>
      <w:r w:rsidR="00352DF6" w:rsidRPr="0068623D">
        <w:rPr>
          <w:rFonts w:ascii="Arial" w:hAnsi="Arial" w:cs="Arial"/>
          <w:sz w:val="26"/>
          <w:szCs w:val="26"/>
        </w:rPr>
        <w:t>s for food safety</w:t>
      </w:r>
    </w:p>
    <w:p w:rsidR="00A366F4" w:rsidRPr="0068623D" w:rsidRDefault="00C2344B" w:rsidP="00A366F4">
      <w:pPr>
        <w:pStyle w:val="HANOI-O"/>
        <w:keepNext/>
        <w:widowControl w:val="0"/>
        <w:rPr>
          <w:rFonts w:ascii="Arial" w:hAnsi="Arial" w:cs="Arial"/>
          <w:sz w:val="26"/>
          <w:szCs w:val="26"/>
        </w:rPr>
      </w:pPr>
      <w:r w:rsidRPr="0068623D">
        <w:rPr>
          <w:rFonts w:ascii="Arial" w:hAnsi="Arial" w:cs="Arial"/>
          <w:sz w:val="26"/>
          <w:szCs w:val="26"/>
        </w:rPr>
        <w:br/>
      </w:r>
    </w:p>
    <w:p w:rsidR="00C2344B" w:rsidRPr="0068623D" w:rsidRDefault="00C2344B" w:rsidP="000C3D75">
      <w:pPr>
        <w:pStyle w:val="Heading5"/>
        <w:widowControl w:val="0"/>
        <w:spacing w:after="120" w:line="360" w:lineRule="auto"/>
        <w:ind w:firstLine="0"/>
        <w:rPr>
          <w:rFonts w:ascii="Arial" w:hAnsi="Arial" w:cs="Arial"/>
          <w:i w:val="0"/>
        </w:rPr>
      </w:pPr>
    </w:p>
    <w:p w:rsidR="00EF5C19" w:rsidRPr="0068623D" w:rsidRDefault="00EF5C19">
      <w:pPr>
        <w:pStyle w:val="HANOI-O"/>
        <w:keepNext/>
        <w:widowControl w:val="0"/>
        <w:rPr>
          <w:rFonts w:ascii="Arial" w:hAnsi="Arial" w:cs="Arial"/>
          <w:sz w:val="28"/>
          <w:szCs w:val="28"/>
        </w:rPr>
      </w:pPr>
    </w:p>
    <w:p w:rsidR="00C2344B" w:rsidRPr="0068623D" w:rsidRDefault="00C2344B">
      <w:pPr>
        <w:pStyle w:val="HANOI-O"/>
        <w:keepNext/>
        <w:widowControl w:val="0"/>
        <w:rPr>
          <w:rFonts w:ascii="Arial" w:hAnsi="Arial" w:cs="Arial"/>
          <w:sz w:val="28"/>
          <w:szCs w:val="28"/>
        </w:rPr>
      </w:pPr>
    </w:p>
    <w:p w:rsidR="00C2344B" w:rsidRPr="0068623D" w:rsidRDefault="00C2344B">
      <w:pPr>
        <w:pStyle w:val="HANOI-O"/>
        <w:keepNext/>
        <w:widowControl w:val="0"/>
        <w:rPr>
          <w:rFonts w:ascii="Arial" w:hAnsi="Arial" w:cs="Arial"/>
          <w:sz w:val="28"/>
          <w:szCs w:val="28"/>
        </w:rPr>
      </w:pPr>
    </w:p>
    <w:p w:rsidR="00C2344B" w:rsidRPr="0068623D" w:rsidRDefault="00C2344B">
      <w:pPr>
        <w:pStyle w:val="HANOI-O"/>
        <w:keepNext/>
        <w:widowControl w:val="0"/>
        <w:rPr>
          <w:rFonts w:ascii="Arial" w:hAnsi="Arial" w:cs="Arial"/>
          <w:sz w:val="28"/>
          <w:szCs w:val="28"/>
        </w:rPr>
      </w:pPr>
    </w:p>
    <w:p w:rsidR="00C2344B" w:rsidRPr="0068623D" w:rsidRDefault="00C2344B">
      <w:pPr>
        <w:pStyle w:val="HANOI-O"/>
        <w:keepNext/>
        <w:widowControl w:val="0"/>
        <w:rPr>
          <w:rFonts w:ascii="Arial" w:hAnsi="Arial" w:cs="Arial"/>
          <w:sz w:val="28"/>
          <w:szCs w:val="28"/>
        </w:rPr>
      </w:pPr>
      <w:r w:rsidRPr="0068623D">
        <w:rPr>
          <w:rFonts w:ascii="Arial" w:hAnsi="Arial" w:cs="Arial"/>
          <w:sz w:val="28"/>
          <w:szCs w:val="28"/>
        </w:rPr>
        <w:t xml:space="preserve">HÀ NỘI </w:t>
      </w:r>
      <w:r w:rsidR="00C3144E" w:rsidRPr="0068623D">
        <w:rPr>
          <w:rFonts w:ascii="Arial" w:hAnsi="Arial" w:cs="Arial"/>
          <w:sz w:val="28"/>
          <w:szCs w:val="28"/>
        </w:rPr>
        <w:t>–</w:t>
      </w:r>
      <w:r w:rsidR="00C25B80" w:rsidRPr="0068623D">
        <w:rPr>
          <w:rFonts w:ascii="Arial" w:hAnsi="Arial" w:cs="Arial"/>
          <w:sz w:val="28"/>
          <w:szCs w:val="28"/>
        </w:rPr>
        <w:t xml:space="preserve"> 201</w:t>
      </w:r>
      <w:r w:rsidR="00DB0C80" w:rsidRPr="0068623D">
        <w:rPr>
          <w:rFonts w:ascii="Arial" w:hAnsi="Arial" w:cs="Arial"/>
          <w:sz w:val="28"/>
          <w:szCs w:val="28"/>
        </w:rPr>
        <w:t>7</w:t>
      </w:r>
    </w:p>
    <w:p w:rsidR="00C2344B" w:rsidRPr="0068623D" w:rsidRDefault="00C2344B">
      <w:pPr>
        <w:rPr>
          <w:rFonts w:ascii="Arial" w:hAnsi="Arial" w:cs="Arial"/>
          <w:b/>
        </w:rPr>
      </w:pPr>
    </w:p>
    <w:p w:rsidR="00C2344B" w:rsidRPr="00DB0C80" w:rsidRDefault="00C2344B">
      <w:pPr>
        <w:rPr>
          <w:rFonts w:ascii="Times New Roman" w:hAnsi="Times New Roman"/>
          <w:b/>
        </w:rPr>
      </w:pPr>
    </w:p>
    <w:p w:rsidR="00C2344B" w:rsidRPr="00DB0C80" w:rsidRDefault="00C2344B">
      <w:pPr>
        <w:rPr>
          <w:rFonts w:ascii="Times New Roman" w:hAnsi="Times New Roman"/>
          <w:b/>
        </w:rPr>
      </w:pPr>
    </w:p>
    <w:p w:rsidR="00C2344B" w:rsidRPr="005A7014" w:rsidRDefault="00C2344B">
      <w:pPr>
        <w:rPr>
          <w:rFonts w:ascii="Arial" w:hAnsi="Arial" w:cs="Arial"/>
          <w:sz w:val="26"/>
          <w:szCs w:val="26"/>
        </w:rPr>
      </w:pPr>
      <w:r w:rsidRPr="005A7014">
        <w:rPr>
          <w:rFonts w:ascii="Arial" w:hAnsi="Arial" w:cs="Arial"/>
          <w:b/>
          <w:sz w:val="26"/>
          <w:szCs w:val="26"/>
        </w:rPr>
        <w:t>Lời nói đầu</w:t>
      </w:r>
      <w:r w:rsidR="00D1008B" w:rsidRPr="005A7014">
        <w:rPr>
          <w:rFonts w:ascii="Arial" w:hAnsi="Arial" w:cs="Arial"/>
          <w:b/>
          <w:sz w:val="26"/>
          <w:szCs w:val="26"/>
        </w:rPr>
        <w: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57"/>
      </w:tblGrid>
      <w:tr w:rsidR="008D357D" w:rsidRPr="005A7014" w:rsidTr="00FA7335">
        <w:trPr>
          <w:trHeight w:val="2071"/>
        </w:trPr>
        <w:tc>
          <w:tcPr>
            <w:tcW w:w="8157" w:type="dxa"/>
          </w:tcPr>
          <w:p w:rsidR="00C2344B" w:rsidRPr="005A7014" w:rsidRDefault="000C3D75" w:rsidP="00FA7335">
            <w:pPr>
              <w:spacing w:before="0"/>
              <w:rPr>
                <w:rFonts w:ascii="Arial" w:hAnsi="Arial" w:cs="Arial"/>
                <w:spacing w:val="-4"/>
                <w:sz w:val="26"/>
                <w:szCs w:val="26"/>
              </w:rPr>
            </w:pPr>
            <w:r w:rsidRPr="005A7014">
              <w:rPr>
                <w:rFonts w:ascii="Arial" w:hAnsi="Arial" w:cs="Arial"/>
                <w:spacing w:val="-4"/>
                <w:sz w:val="26"/>
                <w:szCs w:val="26"/>
              </w:rPr>
              <w:t>QCVN</w:t>
            </w:r>
            <w:r w:rsidR="00DF5E50" w:rsidRPr="005A7014">
              <w:rPr>
                <w:rFonts w:ascii="Arial" w:hAnsi="Arial" w:cs="Arial"/>
                <w:spacing w:val="-4"/>
                <w:sz w:val="26"/>
                <w:szCs w:val="26"/>
              </w:rPr>
              <w:t xml:space="preserve"> 02-</w:t>
            </w:r>
            <w:r w:rsidR="00C5545A" w:rsidRPr="005A7014">
              <w:rPr>
                <w:rFonts w:ascii="Arial" w:hAnsi="Arial" w:cs="Arial"/>
                <w:spacing w:val="-4"/>
                <w:sz w:val="26"/>
                <w:szCs w:val="26"/>
              </w:rPr>
              <w:t>24</w:t>
            </w:r>
            <w:r w:rsidR="00C25B80" w:rsidRPr="005A7014">
              <w:rPr>
                <w:rFonts w:ascii="Arial" w:hAnsi="Arial" w:cs="Arial"/>
                <w:spacing w:val="-4"/>
                <w:sz w:val="26"/>
                <w:szCs w:val="26"/>
              </w:rPr>
              <w:t>: 201</w:t>
            </w:r>
            <w:r w:rsidR="00DB0C80" w:rsidRPr="005A7014">
              <w:rPr>
                <w:rFonts w:ascii="Arial" w:hAnsi="Arial" w:cs="Arial"/>
                <w:spacing w:val="-4"/>
                <w:sz w:val="26"/>
                <w:szCs w:val="26"/>
              </w:rPr>
              <w:t>7</w:t>
            </w:r>
            <w:r w:rsidRPr="005A7014">
              <w:rPr>
                <w:rFonts w:ascii="Arial" w:hAnsi="Arial" w:cs="Arial"/>
                <w:spacing w:val="-4"/>
                <w:sz w:val="26"/>
                <w:szCs w:val="26"/>
              </w:rPr>
              <w:t xml:space="preserve">/BNNPTNT do </w:t>
            </w:r>
            <w:r w:rsidR="00C25B80" w:rsidRPr="005A7014">
              <w:rPr>
                <w:rFonts w:ascii="Arial" w:hAnsi="Arial" w:cs="Arial"/>
                <w:spacing w:val="-4"/>
                <w:sz w:val="26"/>
                <w:szCs w:val="26"/>
              </w:rPr>
              <w:t>Cục Quản lý Chất lượng Nông lâm sản và Thủy sản</w:t>
            </w:r>
            <w:r w:rsidRPr="005A7014">
              <w:rPr>
                <w:rFonts w:ascii="Arial" w:hAnsi="Arial" w:cs="Arial"/>
                <w:spacing w:val="-4"/>
                <w:sz w:val="26"/>
                <w:szCs w:val="26"/>
              </w:rPr>
              <w:t xml:space="preserve"> biên soạn, Vụ </w:t>
            </w:r>
            <w:r w:rsidR="003B0D6A" w:rsidRPr="005A7014">
              <w:rPr>
                <w:rFonts w:ascii="Arial" w:hAnsi="Arial" w:cs="Arial"/>
                <w:spacing w:val="-4"/>
                <w:sz w:val="26"/>
                <w:szCs w:val="26"/>
              </w:rPr>
              <w:t xml:space="preserve">KHCN&amp;MT – Bộ NN&amp;PTNT </w:t>
            </w:r>
            <w:r w:rsidRPr="005A7014">
              <w:rPr>
                <w:rFonts w:ascii="Arial" w:hAnsi="Arial" w:cs="Arial"/>
                <w:spacing w:val="-4"/>
                <w:sz w:val="26"/>
                <w:szCs w:val="26"/>
              </w:rPr>
              <w:t>trình duyệt và được ban hành</w:t>
            </w:r>
            <w:r w:rsidR="00DF5E50" w:rsidRPr="005A7014">
              <w:rPr>
                <w:rFonts w:ascii="Arial" w:hAnsi="Arial" w:cs="Arial"/>
                <w:spacing w:val="-4"/>
                <w:sz w:val="26"/>
                <w:szCs w:val="26"/>
              </w:rPr>
              <w:t xml:space="preserve"> kèm</w:t>
            </w:r>
            <w:r w:rsidRPr="005A7014">
              <w:rPr>
                <w:rFonts w:ascii="Arial" w:hAnsi="Arial" w:cs="Arial"/>
                <w:spacing w:val="-4"/>
                <w:sz w:val="26"/>
                <w:szCs w:val="26"/>
              </w:rPr>
              <w:t xml:space="preserve"> theo </w:t>
            </w:r>
            <w:bookmarkStart w:id="0" w:name="_GoBack"/>
            <w:bookmarkEnd w:id="0"/>
            <w:r w:rsidR="00DF5E50" w:rsidRPr="005A7014">
              <w:rPr>
                <w:rFonts w:ascii="Arial" w:hAnsi="Arial" w:cs="Arial"/>
                <w:spacing w:val="-4"/>
                <w:sz w:val="26"/>
                <w:szCs w:val="26"/>
              </w:rPr>
              <w:t>Thông tư</w:t>
            </w:r>
            <w:r w:rsidRPr="005A7014">
              <w:rPr>
                <w:rFonts w:ascii="Arial" w:hAnsi="Arial" w:cs="Arial"/>
                <w:spacing w:val="-4"/>
                <w:sz w:val="26"/>
                <w:szCs w:val="26"/>
              </w:rPr>
              <w:t xml:space="preserve"> số:</w:t>
            </w:r>
            <w:r w:rsidR="00FA7335">
              <w:rPr>
                <w:rFonts w:ascii="Arial" w:hAnsi="Arial" w:cs="Arial"/>
                <w:spacing w:val="-4"/>
                <w:sz w:val="26"/>
                <w:szCs w:val="26"/>
              </w:rPr>
              <w:t xml:space="preserve">      </w:t>
            </w:r>
            <w:r w:rsidR="00C25B80" w:rsidRPr="005A7014">
              <w:rPr>
                <w:rFonts w:ascii="Arial" w:hAnsi="Arial" w:cs="Arial"/>
                <w:spacing w:val="-4"/>
                <w:sz w:val="26"/>
                <w:szCs w:val="26"/>
              </w:rPr>
              <w:t>/201</w:t>
            </w:r>
            <w:r w:rsidR="00DB0C80" w:rsidRPr="005A7014">
              <w:rPr>
                <w:rFonts w:ascii="Arial" w:hAnsi="Arial" w:cs="Arial"/>
                <w:spacing w:val="-4"/>
                <w:sz w:val="26"/>
                <w:szCs w:val="26"/>
              </w:rPr>
              <w:t>7</w:t>
            </w:r>
            <w:r w:rsidR="00A65A80" w:rsidRPr="005A7014">
              <w:rPr>
                <w:rFonts w:ascii="Arial" w:hAnsi="Arial" w:cs="Arial"/>
                <w:spacing w:val="-4"/>
                <w:sz w:val="26"/>
                <w:szCs w:val="26"/>
              </w:rPr>
              <w:t>/TT-BNN</w:t>
            </w:r>
            <w:r w:rsidR="00EF5C19" w:rsidRPr="005A7014">
              <w:rPr>
                <w:rFonts w:ascii="Arial" w:hAnsi="Arial" w:cs="Arial"/>
                <w:spacing w:val="-4"/>
                <w:sz w:val="26"/>
                <w:szCs w:val="26"/>
              </w:rPr>
              <w:t>PTNT</w:t>
            </w:r>
            <w:r w:rsidR="00A532F9" w:rsidRPr="005A7014">
              <w:rPr>
                <w:rFonts w:ascii="Arial" w:hAnsi="Arial" w:cs="Arial"/>
                <w:spacing w:val="-4"/>
                <w:sz w:val="26"/>
                <w:szCs w:val="26"/>
              </w:rPr>
              <w:t xml:space="preserve"> </w:t>
            </w:r>
            <w:r w:rsidRPr="005A7014">
              <w:rPr>
                <w:rFonts w:ascii="Arial" w:hAnsi="Arial" w:cs="Arial"/>
                <w:spacing w:val="-4"/>
                <w:sz w:val="26"/>
                <w:szCs w:val="26"/>
              </w:rPr>
              <w:t>ngày</w:t>
            </w:r>
            <w:r w:rsidR="00FA7335">
              <w:rPr>
                <w:rFonts w:ascii="Arial" w:hAnsi="Arial" w:cs="Arial"/>
                <w:spacing w:val="-4"/>
                <w:sz w:val="26"/>
                <w:szCs w:val="26"/>
              </w:rPr>
              <w:t xml:space="preserve">   </w:t>
            </w:r>
            <w:r w:rsidR="00B305C9">
              <w:rPr>
                <w:rFonts w:ascii="Arial" w:hAnsi="Arial" w:cs="Arial"/>
                <w:spacing w:val="-4"/>
                <w:sz w:val="26"/>
                <w:szCs w:val="26"/>
              </w:rPr>
              <w:t xml:space="preserve"> </w:t>
            </w:r>
            <w:r w:rsidRPr="005A7014">
              <w:rPr>
                <w:rFonts w:ascii="Arial" w:hAnsi="Arial" w:cs="Arial"/>
                <w:spacing w:val="-4"/>
                <w:sz w:val="26"/>
                <w:szCs w:val="26"/>
              </w:rPr>
              <w:t>tháng</w:t>
            </w:r>
            <w:r w:rsidR="00C25B80" w:rsidRPr="005A7014">
              <w:rPr>
                <w:rFonts w:ascii="Arial" w:hAnsi="Arial" w:cs="Arial"/>
                <w:spacing w:val="-4"/>
                <w:sz w:val="26"/>
                <w:szCs w:val="26"/>
              </w:rPr>
              <w:t xml:space="preserve"> </w:t>
            </w:r>
            <w:r w:rsidR="00FA7335">
              <w:rPr>
                <w:rFonts w:ascii="Arial" w:hAnsi="Arial" w:cs="Arial"/>
                <w:spacing w:val="-4"/>
                <w:sz w:val="26"/>
                <w:szCs w:val="26"/>
              </w:rPr>
              <w:t xml:space="preserve">  </w:t>
            </w:r>
            <w:r w:rsidR="00B305C9">
              <w:rPr>
                <w:rFonts w:ascii="Arial" w:hAnsi="Arial" w:cs="Arial"/>
                <w:spacing w:val="-4"/>
                <w:sz w:val="26"/>
                <w:szCs w:val="26"/>
              </w:rPr>
              <w:t xml:space="preserve"> </w:t>
            </w:r>
            <w:r w:rsidR="00C25B80" w:rsidRPr="005A7014">
              <w:rPr>
                <w:rFonts w:ascii="Arial" w:hAnsi="Arial" w:cs="Arial"/>
                <w:spacing w:val="-4"/>
                <w:sz w:val="26"/>
                <w:szCs w:val="26"/>
              </w:rPr>
              <w:t>năm 201</w:t>
            </w:r>
            <w:r w:rsidR="00DB0C80" w:rsidRPr="005A7014">
              <w:rPr>
                <w:rFonts w:ascii="Arial" w:hAnsi="Arial" w:cs="Arial"/>
                <w:spacing w:val="-4"/>
                <w:sz w:val="26"/>
                <w:szCs w:val="26"/>
              </w:rPr>
              <w:t>7 của Bộ Nông nghiệp và P</w:t>
            </w:r>
            <w:r w:rsidRPr="005A7014">
              <w:rPr>
                <w:rFonts w:ascii="Arial" w:hAnsi="Arial" w:cs="Arial"/>
                <w:spacing w:val="-4"/>
                <w:sz w:val="26"/>
                <w:szCs w:val="26"/>
              </w:rPr>
              <w:t>hát triển nông thôn.</w:t>
            </w:r>
          </w:p>
        </w:tc>
      </w:tr>
    </w:tbl>
    <w:p w:rsidR="00CA6490" w:rsidRPr="00DB0C80" w:rsidRDefault="00CA6490" w:rsidP="00CA6490">
      <w:pPr>
        <w:spacing w:after="120"/>
        <w:rPr>
          <w:rFonts w:ascii="Times New Roman" w:hAnsi="Times New Roman"/>
        </w:rPr>
      </w:pPr>
    </w:p>
    <w:p w:rsidR="00CA6490" w:rsidRPr="00DB0C80" w:rsidRDefault="00CA6490" w:rsidP="00CA6490">
      <w:pPr>
        <w:spacing w:after="120"/>
        <w:rPr>
          <w:rFonts w:ascii="Times New Roman" w:hAnsi="Times New Roman"/>
        </w:rPr>
      </w:pPr>
    </w:p>
    <w:p w:rsidR="00CA6490" w:rsidRPr="00DB0C80" w:rsidRDefault="00CA6490" w:rsidP="00CA6490">
      <w:pPr>
        <w:spacing w:after="120"/>
        <w:rPr>
          <w:rFonts w:ascii="Times New Roman" w:hAnsi="Times New Roman"/>
          <w:b/>
          <w:bCs/>
          <w:sz w:val="30"/>
          <w:szCs w:val="30"/>
        </w:rPr>
      </w:pPr>
    </w:p>
    <w:p w:rsidR="00CA6490" w:rsidRPr="00DB0C80" w:rsidRDefault="00CA6490" w:rsidP="00CA6490">
      <w:pPr>
        <w:spacing w:after="120"/>
        <w:rPr>
          <w:rFonts w:ascii="Times New Roman" w:hAnsi="Times New Roman"/>
          <w:b/>
          <w:bCs/>
          <w:sz w:val="30"/>
          <w:szCs w:val="30"/>
        </w:rPr>
      </w:pPr>
    </w:p>
    <w:p w:rsidR="00CA6490" w:rsidRPr="00DB0C80" w:rsidRDefault="00CA6490" w:rsidP="00CA6490">
      <w:pPr>
        <w:spacing w:after="120"/>
        <w:rPr>
          <w:rFonts w:ascii="Times New Roman" w:hAnsi="Times New Roman"/>
          <w:b/>
          <w:bCs/>
          <w:sz w:val="30"/>
          <w:szCs w:val="30"/>
        </w:rPr>
      </w:pPr>
    </w:p>
    <w:p w:rsidR="00CA6490" w:rsidRPr="00DB0C80" w:rsidRDefault="00CA6490" w:rsidP="00CA6490">
      <w:pPr>
        <w:spacing w:after="120"/>
        <w:rPr>
          <w:rFonts w:ascii="Times New Roman" w:hAnsi="Times New Roman"/>
          <w:b/>
          <w:bCs/>
          <w:sz w:val="30"/>
          <w:szCs w:val="30"/>
        </w:rPr>
      </w:pPr>
    </w:p>
    <w:p w:rsidR="00CA6490" w:rsidRPr="00DB0C80" w:rsidRDefault="00CA6490" w:rsidP="00CA6490">
      <w:pPr>
        <w:spacing w:after="120"/>
        <w:rPr>
          <w:rFonts w:ascii="Times New Roman" w:hAnsi="Times New Roman"/>
          <w:b/>
          <w:bCs/>
          <w:sz w:val="30"/>
          <w:szCs w:val="30"/>
        </w:rPr>
      </w:pPr>
    </w:p>
    <w:p w:rsidR="00CA6490" w:rsidRPr="00DB0C80" w:rsidRDefault="00CA6490" w:rsidP="00CA6490">
      <w:pPr>
        <w:spacing w:after="120"/>
        <w:rPr>
          <w:rFonts w:ascii="Times New Roman" w:hAnsi="Times New Roman"/>
          <w:b/>
          <w:bCs/>
          <w:sz w:val="30"/>
          <w:szCs w:val="30"/>
        </w:rPr>
      </w:pPr>
    </w:p>
    <w:p w:rsidR="00D748F0" w:rsidRPr="00DB0C80" w:rsidRDefault="00D748F0" w:rsidP="00CA6490">
      <w:pPr>
        <w:spacing w:after="120"/>
        <w:rPr>
          <w:rFonts w:ascii="Times New Roman" w:hAnsi="Times New Roman"/>
          <w:b/>
          <w:bCs/>
          <w:sz w:val="30"/>
          <w:szCs w:val="30"/>
        </w:rPr>
      </w:pPr>
    </w:p>
    <w:p w:rsidR="00DB0C80" w:rsidRPr="00DB0C80" w:rsidRDefault="00DB0C80" w:rsidP="00CA6490">
      <w:pPr>
        <w:spacing w:after="120"/>
        <w:rPr>
          <w:rFonts w:ascii="Times New Roman" w:hAnsi="Times New Roman"/>
          <w:b/>
          <w:bCs/>
          <w:sz w:val="30"/>
          <w:szCs w:val="30"/>
        </w:rPr>
      </w:pPr>
    </w:p>
    <w:p w:rsidR="00DB0C80" w:rsidRPr="00DB0C80" w:rsidRDefault="00DB0C80" w:rsidP="00CA6490">
      <w:pPr>
        <w:spacing w:after="120"/>
        <w:rPr>
          <w:rFonts w:ascii="Times New Roman" w:hAnsi="Times New Roman"/>
          <w:b/>
          <w:bCs/>
          <w:sz w:val="30"/>
          <w:szCs w:val="30"/>
        </w:rPr>
      </w:pPr>
    </w:p>
    <w:p w:rsidR="00DB0C80" w:rsidRPr="00DB0C80" w:rsidRDefault="00DB0C80" w:rsidP="00CA6490">
      <w:pPr>
        <w:spacing w:after="120"/>
        <w:rPr>
          <w:rFonts w:ascii="Times New Roman" w:hAnsi="Times New Roman"/>
          <w:b/>
          <w:bCs/>
          <w:sz w:val="30"/>
          <w:szCs w:val="30"/>
        </w:rPr>
      </w:pPr>
    </w:p>
    <w:p w:rsidR="00DB0C80" w:rsidRDefault="00DB0C80" w:rsidP="00CA6490">
      <w:pPr>
        <w:spacing w:after="120"/>
        <w:rPr>
          <w:rFonts w:ascii="Times New Roman" w:hAnsi="Times New Roman"/>
          <w:b/>
          <w:bCs/>
          <w:sz w:val="30"/>
          <w:szCs w:val="30"/>
        </w:rPr>
      </w:pPr>
    </w:p>
    <w:p w:rsidR="00AD03DF" w:rsidRDefault="00AD03DF" w:rsidP="00CA6490">
      <w:pPr>
        <w:spacing w:after="120"/>
        <w:rPr>
          <w:rFonts w:ascii="Times New Roman" w:hAnsi="Times New Roman"/>
          <w:b/>
          <w:bCs/>
          <w:sz w:val="30"/>
          <w:szCs w:val="30"/>
        </w:rPr>
      </w:pPr>
    </w:p>
    <w:p w:rsidR="0039455C" w:rsidRDefault="0039455C" w:rsidP="00CA6490">
      <w:pPr>
        <w:spacing w:after="120"/>
        <w:rPr>
          <w:rFonts w:ascii="Times New Roman" w:hAnsi="Times New Roman"/>
          <w:b/>
          <w:bCs/>
          <w:sz w:val="30"/>
          <w:szCs w:val="30"/>
        </w:rPr>
      </w:pPr>
    </w:p>
    <w:p w:rsidR="0039455C" w:rsidRPr="00DB0C80" w:rsidRDefault="0039455C" w:rsidP="00CA6490">
      <w:pPr>
        <w:spacing w:after="120"/>
        <w:rPr>
          <w:rFonts w:ascii="Times New Roman" w:hAnsi="Times New Roman"/>
          <w:b/>
          <w:bCs/>
          <w:sz w:val="30"/>
          <w:szCs w:val="30"/>
        </w:rPr>
      </w:pPr>
    </w:p>
    <w:p w:rsidR="00C2344B" w:rsidRPr="00DB0C80" w:rsidRDefault="007C5D70" w:rsidP="00CA6490">
      <w:pPr>
        <w:keepNext/>
        <w:widowControl w:val="0"/>
        <w:spacing w:before="0" w:line="240" w:lineRule="auto"/>
        <w:jc w:val="center"/>
        <w:rPr>
          <w:rFonts w:ascii="Times New Roman" w:hAnsi="Times New Roman"/>
        </w:rPr>
      </w:pPr>
      <w:r w:rsidRPr="00DB0C80">
        <w:rPr>
          <w:rFonts w:ascii="Times New Roman" w:hAnsi="Times New Roman"/>
          <w:b/>
          <w:bCs/>
          <w:sz w:val="30"/>
          <w:szCs w:val="30"/>
        </w:rPr>
        <w:lastRenderedPageBreak/>
        <w:t xml:space="preserve">CƠ SỞ SẢN XUẤT </w:t>
      </w:r>
      <w:r w:rsidR="00437ADD" w:rsidRPr="00DB0C80">
        <w:rPr>
          <w:rFonts w:ascii="Times New Roman" w:hAnsi="Times New Roman"/>
          <w:b/>
          <w:bCs/>
          <w:sz w:val="30"/>
          <w:szCs w:val="30"/>
        </w:rPr>
        <w:t>DẦU CÁ, MỠ CÁ</w:t>
      </w:r>
      <w:r w:rsidR="002D2C55" w:rsidRPr="00DB0C80">
        <w:rPr>
          <w:rFonts w:ascii="Times New Roman" w:hAnsi="Times New Roman"/>
          <w:b/>
          <w:bCs/>
          <w:sz w:val="30"/>
          <w:szCs w:val="30"/>
        </w:rPr>
        <w:t xml:space="preserve"> -</w:t>
      </w:r>
    </w:p>
    <w:p w:rsidR="007C5D70" w:rsidRPr="00DB0C80" w:rsidRDefault="00A532F9" w:rsidP="00CA6490">
      <w:pPr>
        <w:keepNext/>
        <w:widowControl w:val="0"/>
        <w:spacing w:before="0" w:line="240" w:lineRule="auto"/>
        <w:jc w:val="center"/>
        <w:rPr>
          <w:rFonts w:ascii="Times New Roman" w:hAnsi="Times New Roman"/>
          <w:b/>
          <w:bCs/>
          <w:sz w:val="30"/>
          <w:szCs w:val="30"/>
        </w:rPr>
      </w:pPr>
      <w:r w:rsidRPr="00DB0C80">
        <w:rPr>
          <w:rFonts w:ascii="Times New Roman" w:hAnsi="Times New Roman"/>
          <w:b/>
          <w:bCs/>
          <w:sz w:val="30"/>
          <w:szCs w:val="30"/>
        </w:rPr>
        <w:t>YÊU CẦU</w:t>
      </w:r>
      <w:r w:rsidR="007C5D70" w:rsidRPr="00DB0C80">
        <w:rPr>
          <w:rFonts w:ascii="Times New Roman" w:hAnsi="Times New Roman"/>
          <w:b/>
          <w:bCs/>
          <w:sz w:val="30"/>
          <w:szCs w:val="30"/>
        </w:rPr>
        <w:t xml:space="preserve"> </w:t>
      </w:r>
      <w:r w:rsidR="003F1991" w:rsidRPr="00DB0C80">
        <w:rPr>
          <w:rFonts w:ascii="Times New Roman" w:hAnsi="Times New Roman"/>
          <w:b/>
          <w:bCs/>
          <w:sz w:val="30"/>
          <w:szCs w:val="30"/>
        </w:rPr>
        <w:t xml:space="preserve">BẢO </w:t>
      </w:r>
      <w:r w:rsidR="007C5D70" w:rsidRPr="00DB0C80">
        <w:rPr>
          <w:rFonts w:ascii="Times New Roman" w:hAnsi="Times New Roman"/>
          <w:b/>
          <w:bCs/>
          <w:sz w:val="30"/>
          <w:szCs w:val="30"/>
        </w:rPr>
        <w:t>ĐẢM AN TOÀN THỰC PHẨM</w:t>
      </w:r>
    </w:p>
    <w:p w:rsidR="00BF17EA" w:rsidRPr="00DB0C80" w:rsidRDefault="00BF17EA" w:rsidP="00CA6490">
      <w:pPr>
        <w:keepNext/>
        <w:widowControl w:val="0"/>
        <w:spacing w:before="0" w:line="240" w:lineRule="auto"/>
        <w:jc w:val="center"/>
        <w:rPr>
          <w:rFonts w:ascii="Times New Roman" w:hAnsi="Times New Roman"/>
          <w:b/>
          <w:bCs/>
          <w:sz w:val="30"/>
          <w:szCs w:val="30"/>
        </w:rPr>
      </w:pPr>
    </w:p>
    <w:p w:rsidR="00621B97" w:rsidRPr="0068623D" w:rsidRDefault="00437ADD" w:rsidP="0068623D">
      <w:pPr>
        <w:pStyle w:val="Heading5"/>
        <w:widowControl w:val="0"/>
        <w:ind w:firstLine="0"/>
        <w:rPr>
          <w:rFonts w:ascii="Times New Roman" w:hAnsi="Times New Roman"/>
          <w:b w:val="0"/>
        </w:rPr>
      </w:pPr>
      <w:r w:rsidRPr="00DB0C80">
        <w:rPr>
          <w:rFonts w:ascii="Times New Roman" w:hAnsi="Times New Roman"/>
          <w:b w:val="0"/>
        </w:rPr>
        <w:t xml:space="preserve">Fish oil </w:t>
      </w:r>
      <w:r w:rsidR="00352DF6" w:rsidRPr="00DB0C80">
        <w:rPr>
          <w:rFonts w:ascii="Times New Roman" w:hAnsi="Times New Roman"/>
          <w:b w:val="0"/>
        </w:rPr>
        <w:t xml:space="preserve">Processing </w:t>
      </w:r>
      <w:r w:rsidRPr="00DB0C80">
        <w:rPr>
          <w:rFonts w:ascii="Times New Roman" w:hAnsi="Times New Roman"/>
          <w:b w:val="0"/>
        </w:rPr>
        <w:t>E</w:t>
      </w:r>
      <w:r w:rsidR="00352DF6" w:rsidRPr="00DB0C80">
        <w:rPr>
          <w:rFonts w:ascii="Times New Roman" w:hAnsi="Times New Roman"/>
          <w:b w:val="0"/>
        </w:rPr>
        <w:t>stablishments</w:t>
      </w:r>
      <w:r w:rsidR="007C5D70" w:rsidRPr="00DB0C80">
        <w:rPr>
          <w:rFonts w:ascii="Times New Roman" w:hAnsi="Times New Roman"/>
          <w:b w:val="0"/>
        </w:rPr>
        <w:t xml:space="preserve">– </w:t>
      </w:r>
      <w:r w:rsidR="00AD03DF">
        <w:rPr>
          <w:rFonts w:ascii="Times New Roman" w:hAnsi="Times New Roman"/>
          <w:b w:val="0"/>
        </w:rPr>
        <w:t>Requirement</w:t>
      </w:r>
      <w:r w:rsidR="007C5D70" w:rsidRPr="00DB0C80">
        <w:rPr>
          <w:rFonts w:ascii="Times New Roman" w:hAnsi="Times New Roman"/>
          <w:b w:val="0"/>
        </w:rPr>
        <w:t>s for food safety</w:t>
      </w:r>
    </w:p>
    <w:p w:rsidR="007C5D70" w:rsidRPr="005A7014" w:rsidRDefault="003833DC" w:rsidP="003833DC">
      <w:pPr>
        <w:pStyle w:val="n-chuongten"/>
      </w:pPr>
      <w:r w:rsidRPr="005A7014">
        <w:t>I</w:t>
      </w:r>
      <w:r w:rsidR="007C5D70" w:rsidRPr="005A7014">
        <w:t>. QUY ĐỊNH CHUNG</w:t>
      </w:r>
    </w:p>
    <w:p w:rsidR="007C5D70" w:rsidRPr="005A7014" w:rsidRDefault="00E41A9F" w:rsidP="0015765B">
      <w:pPr>
        <w:spacing w:before="240"/>
        <w:ind w:right="28" w:firstLine="720"/>
        <w:rPr>
          <w:rFonts w:ascii="Arial" w:hAnsi="Arial" w:cs="Arial"/>
          <w:b/>
          <w:spacing w:val="-2"/>
          <w:sz w:val="26"/>
          <w:szCs w:val="26"/>
        </w:rPr>
      </w:pPr>
      <w:r w:rsidRPr="005A7014">
        <w:rPr>
          <w:rFonts w:ascii="Arial" w:hAnsi="Arial" w:cs="Arial"/>
          <w:b/>
          <w:spacing w:val="-2"/>
          <w:sz w:val="26"/>
          <w:szCs w:val="26"/>
        </w:rPr>
        <w:t>1. Phạm vi điều chỉnh</w:t>
      </w:r>
    </w:p>
    <w:p w:rsidR="007C5D70" w:rsidRPr="005A7014" w:rsidRDefault="007C5D70" w:rsidP="007C5D70">
      <w:pPr>
        <w:pStyle w:val="NormalWeb"/>
        <w:spacing w:before="120" w:beforeAutospacing="0" w:after="0" w:afterAutospacing="0" w:line="360" w:lineRule="auto"/>
        <w:ind w:right="28" w:firstLine="720"/>
        <w:jc w:val="both"/>
        <w:rPr>
          <w:rFonts w:ascii="Arial" w:hAnsi="Arial" w:cs="Arial"/>
          <w:spacing w:val="-2"/>
          <w:sz w:val="26"/>
          <w:szCs w:val="26"/>
          <w:lang w:val="en-US" w:eastAsia="en-US"/>
        </w:rPr>
      </w:pPr>
      <w:r w:rsidRPr="005A7014">
        <w:rPr>
          <w:rFonts w:ascii="Arial" w:hAnsi="Arial" w:cs="Arial"/>
          <w:spacing w:val="-2"/>
          <w:sz w:val="26"/>
          <w:szCs w:val="26"/>
          <w:lang w:val="en-US" w:eastAsia="en-US"/>
        </w:rPr>
        <w:t xml:space="preserve">Quy chuẩn này quy định những </w:t>
      </w:r>
      <w:r w:rsidR="00A532F9" w:rsidRPr="005A7014">
        <w:rPr>
          <w:rFonts w:ascii="Arial" w:hAnsi="Arial" w:cs="Arial"/>
          <w:spacing w:val="-2"/>
          <w:sz w:val="26"/>
          <w:szCs w:val="26"/>
          <w:lang w:val="en-US" w:eastAsia="en-US"/>
        </w:rPr>
        <w:t>yêu cầu</w:t>
      </w:r>
      <w:r w:rsidRPr="005A7014">
        <w:rPr>
          <w:rFonts w:ascii="Arial" w:hAnsi="Arial" w:cs="Arial"/>
          <w:spacing w:val="-2"/>
          <w:sz w:val="26"/>
          <w:szCs w:val="26"/>
          <w:lang w:val="en-US" w:eastAsia="en-US"/>
        </w:rPr>
        <w:t xml:space="preserve"> đảm bảo an toàn thực phẩm cho các cơ sở sản xuất </w:t>
      </w:r>
      <w:r w:rsidR="00437ADD" w:rsidRPr="005A7014">
        <w:rPr>
          <w:rFonts w:ascii="Arial" w:hAnsi="Arial" w:cs="Arial"/>
          <w:spacing w:val="-2"/>
          <w:sz w:val="26"/>
          <w:szCs w:val="26"/>
          <w:lang w:val="en-US" w:eastAsia="en-US"/>
        </w:rPr>
        <w:t>dầu cá, mỡ cá</w:t>
      </w:r>
      <w:r w:rsidR="00EE279C" w:rsidRPr="005A7014">
        <w:rPr>
          <w:rFonts w:ascii="Arial" w:hAnsi="Arial" w:cs="Arial"/>
          <w:spacing w:val="-2"/>
          <w:sz w:val="26"/>
          <w:szCs w:val="26"/>
          <w:lang w:val="en-US" w:eastAsia="en-US"/>
        </w:rPr>
        <w:t>;</w:t>
      </w:r>
    </w:p>
    <w:p w:rsidR="003F1991" w:rsidRPr="005A7014" w:rsidRDefault="003F1991" w:rsidP="007C5D70">
      <w:pPr>
        <w:pStyle w:val="NormalWeb"/>
        <w:spacing w:before="120" w:beforeAutospacing="0" w:after="0" w:afterAutospacing="0" w:line="360" w:lineRule="auto"/>
        <w:ind w:right="28" w:firstLine="720"/>
        <w:jc w:val="both"/>
        <w:rPr>
          <w:rFonts w:ascii="Arial" w:hAnsi="Arial" w:cs="Arial"/>
          <w:spacing w:val="-2"/>
          <w:sz w:val="26"/>
          <w:szCs w:val="26"/>
          <w:lang w:val="en-US" w:eastAsia="en-US"/>
        </w:rPr>
      </w:pPr>
      <w:r w:rsidRPr="005A7014">
        <w:rPr>
          <w:rFonts w:ascii="Arial" w:hAnsi="Arial" w:cs="Arial"/>
          <w:spacing w:val="-2"/>
          <w:sz w:val="26"/>
          <w:szCs w:val="26"/>
          <w:lang w:val="en-US" w:eastAsia="en-US"/>
        </w:rPr>
        <w:t>Quy chuẩn này không áp dụng cho các cơ sở sản xuất dầu cá</w:t>
      </w:r>
      <w:r w:rsidR="00CA25D5" w:rsidRPr="005A7014">
        <w:rPr>
          <w:rFonts w:ascii="Arial" w:hAnsi="Arial" w:cs="Arial"/>
          <w:spacing w:val="-2"/>
          <w:sz w:val="26"/>
          <w:szCs w:val="26"/>
          <w:lang w:val="en-US" w:eastAsia="en-US"/>
        </w:rPr>
        <w:t>, mỡ cá</w:t>
      </w:r>
      <w:r w:rsidRPr="005A7014">
        <w:rPr>
          <w:rFonts w:ascii="Arial" w:hAnsi="Arial" w:cs="Arial"/>
          <w:spacing w:val="-2"/>
          <w:sz w:val="26"/>
          <w:szCs w:val="26"/>
          <w:lang w:val="en-US" w:eastAsia="en-US"/>
        </w:rPr>
        <w:t xml:space="preserve"> nhỏ lẻ.</w:t>
      </w:r>
    </w:p>
    <w:p w:rsidR="007C5D70" w:rsidRPr="005A7014" w:rsidRDefault="00E41A9F" w:rsidP="0015765B">
      <w:pPr>
        <w:pStyle w:val="NormalWeb"/>
        <w:spacing w:before="240" w:beforeAutospacing="0" w:after="0" w:afterAutospacing="0" w:line="360" w:lineRule="auto"/>
        <w:ind w:right="28" w:firstLine="720"/>
        <w:jc w:val="both"/>
        <w:rPr>
          <w:rFonts w:ascii="Arial" w:hAnsi="Arial" w:cs="Arial"/>
          <w:b/>
          <w:spacing w:val="-2"/>
          <w:sz w:val="26"/>
          <w:szCs w:val="26"/>
          <w:lang w:val="en-US" w:eastAsia="en-US"/>
        </w:rPr>
      </w:pPr>
      <w:r w:rsidRPr="005A7014">
        <w:rPr>
          <w:rFonts w:ascii="Arial" w:hAnsi="Arial" w:cs="Arial"/>
          <w:b/>
          <w:spacing w:val="-2"/>
          <w:sz w:val="26"/>
          <w:szCs w:val="26"/>
          <w:lang w:val="en-US" w:eastAsia="en-US"/>
        </w:rPr>
        <w:t>2. Đối tượng áp dụng</w:t>
      </w:r>
    </w:p>
    <w:p w:rsidR="007C5D70" w:rsidRPr="005A7014" w:rsidRDefault="00BF0BC9" w:rsidP="007C5D70">
      <w:pPr>
        <w:pStyle w:val="NormalWeb"/>
        <w:spacing w:before="120" w:beforeAutospacing="0" w:after="0" w:afterAutospacing="0" w:line="360" w:lineRule="auto"/>
        <w:ind w:right="28" w:firstLine="720"/>
        <w:jc w:val="both"/>
        <w:rPr>
          <w:rFonts w:ascii="Arial" w:hAnsi="Arial" w:cs="Arial"/>
          <w:spacing w:val="-2"/>
          <w:sz w:val="26"/>
          <w:szCs w:val="26"/>
          <w:lang w:val="en-US" w:eastAsia="en-US"/>
        </w:rPr>
      </w:pPr>
      <w:r w:rsidRPr="005A7014">
        <w:rPr>
          <w:rFonts w:ascii="Arial" w:hAnsi="Arial" w:cs="Arial"/>
          <w:spacing w:val="-2"/>
          <w:sz w:val="26"/>
          <w:szCs w:val="26"/>
          <w:lang w:val="en-US" w:eastAsia="en-US"/>
        </w:rPr>
        <w:t>Quy chuẩn này áp dụng đối với</w:t>
      </w:r>
      <w:r w:rsidR="007C5D70" w:rsidRPr="005A7014">
        <w:rPr>
          <w:rFonts w:ascii="Arial" w:hAnsi="Arial" w:cs="Arial"/>
          <w:spacing w:val="-2"/>
          <w:sz w:val="26"/>
          <w:szCs w:val="26"/>
          <w:lang w:val="en-US" w:eastAsia="en-US"/>
        </w:rPr>
        <w:t xml:space="preserve"> tất cả các tổ chức và cá</w:t>
      </w:r>
      <w:r w:rsidR="00A91AEE" w:rsidRPr="005A7014">
        <w:rPr>
          <w:rFonts w:ascii="Arial" w:hAnsi="Arial" w:cs="Arial"/>
          <w:spacing w:val="-2"/>
          <w:sz w:val="26"/>
          <w:szCs w:val="26"/>
          <w:lang w:val="en-US" w:eastAsia="en-US"/>
        </w:rPr>
        <w:t xml:space="preserve"> nhân sản xuất </w:t>
      </w:r>
      <w:r w:rsidR="00437ADD" w:rsidRPr="005A7014">
        <w:rPr>
          <w:rFonts w:ascii="Arial" w:hAnsi="Arial" w:cs="Arial"/>
          <w:spacing w:val="-2"/>
          <w:sz w:val="26"/>
          <w:szCs w:val="26"/>
          <w:lang w:val="en-US" w:eastAsia="en-US"/>
        </w:rPr>
        <w:t>dầu cá</w:t>
      </w:r>
      <w:r w:rsidR="00CA25D5" w:rsidRPr="005A7014">
        <w:rPr>
          <w:rFonts w:ascii="Arial" w:hAnsi="Arial" w:cs="Arial"/>
          <w:spacing w:val="-2"/>
          <w:sz w:val="26"/>
          <w:szCs w:val="26"/>
          <w:lang w:val="en-US" w:eastAsia="en-US"/>
        </w:rPr>
        <w:t>, mỡ cá</w:t>
      </w:r>
      <w:r w:rsidR="00A532F9" w:rsidRPr="005A7014">
        <w:rPr>
          <w:rFonts w:ascii="Arial" w:hAnsi="Arial" w:cs="Arial"/>
          <w:spacing w:val="-2"/>
          <w:sz w:val="26"/>
          <w:szCs w:val="26"/>
          <w:lang w:val="en-US" w:eastAsia="en-US"/>
        </w:rPr>
        <w:t xml:space="preserve"> </w:t>
      </w:r>
      <w:r w:rsidR="00DD50D2" w:rsidRPr="005A7014">
        <w:rPr>
          <w:rFonts w:ascii="Arial" w:hAnsi="Arial" w:cs="Arial"/>
          <w:spacing w:val="-2"/>
          <w:sz w:val="26"/>
          <w:szCs w:val="26"/>
          <w:lang w:val="en-US" w:eastAsia="en-US"/>
        </w:rPr>
        <w:t>dùng làm thực phẩm</w:t>
      </w:r>
      <w:r w:rsidR="0058160F" w:rsidRPr="005A7014">
        <w:rPr>
          <w:rFonts w:ascii="Arial" w:hAnsi="Arial" w:cs="Arial"/>
          <w:spacing w:val="-2"/>
          <w:sz w:val="26"/>
          <w:szCs w:val="26"/>
          <w:lang w:val="en-US" w:eastAsia="en-US"/>
        </w:rPr>
        <w:t xml:space="preserve"> thuộc phạm vi</w:t>
      </w:r>
      <w:r w:rsidR="00A532F9" w:rsidRPr="005A7014">
        <w:rPr>
          <w:rFonts w:ascii="Arial" w:hAnsi="Arial" w:cs="Arial"/>
          <w:spacing w:val="-2"/>
          <w:sz w:val="26"/>
          <w:szCs w:val="26"/>
          <w:lang w:val="en-US" w:eastAsia="en-US"/>
        </w:rPr>
        <w:t xml:space="preserve"> quản lý của Bộ Nông nghiệp và P</w:t>
      </w:r>
      <w:r w:rsidR="0058160F" w:rsidRPr="005A7014">
        <w:rPr>
          <w:rFonts w:ascii="Arial" w:hAnsi="Arial" w:cs="Arial"/>
          <w:spacing w:val="-2"/>
          <w:sz w:val="26"/>
          <w:szCs w:val="26"/>
          <w:lang w:val="en-US" w:eastAsia="en-US"/>
        </w:rPr>
        <w:t>hát triển nông thôn</w:t>
      </w:r>
      <w:r w:rsidR="00A91AEE" w:rsidRPr="005A7014">
        <w:rPr>
          <w:rFonts w:ascii="Arial" w:hAnsi="Arial" w:cs="Arial"/>
          <w:spacing w:val="-2"/>
          <w:sz w:val="26"/>
          <w:szCs w:val="26"/>
          <w:lang w:val="en-US" w:eastAsia="en-US"/>
        </w:rPr>
        <w:t>.</w:t>
      </w:r>
    </w:p>
    <w:p w:rsidR="007C5D70" w:rsidRPr="005A7014" w:rsidRDefault="00E41A9F" w:rsidP="0015765B">
      <w:pPr>
        <w:pStyle w:val="NormalWeb"/>
        <w:spacing w:before="240" w:beforeAutospacing="0" w:after="0" w:afterAutospacing="0" w:line="360" w:lineRule="auto"/>
        <w:ind w:right="28" w:firstLine="720"/>
        <w:jc w:val="both"/>
        <w:rPr>
          <w:rFonts w:ascii="Arial" w:hAnsi="Arial" w:cs="Arial"/>
          <w:b/>
          <w:spacing w:val="-2"/>
          <w:sz w:val="26"/>
          <w:szCs w:val="26"/>
          <w:lang w:val="en-US" w:eastAsia="en-US"/>
        </w:rPr>
      </w:pPr>
      <w:r w:rsidRPr="005A7014">
        <w:rPr>
          <w:rFonts w:ascii="Arial" w:hAnsi="Arial" w:cs="Arial"/>
          <w:b/>
          <w:spacing w:val="-2"/>
          <w:sz w:val="26"/>
          <w:szCs w:val="26"/>
          <w:lang w:val="en-US" w:eastAsia="en-US"/>
        </w:rPr>
        <w:t>3.  Giải thích từ ngữ</w:t>
      </w:r>
    </w:p>
    <w:p w:rsidR="007C5D70" w:rsidRPr="005A7014" w:rsidRDefault="007C5D70" w:rsidP="007C5D70">
      <w:pPr>
        <w:pStyle w:val="NormalWeb"/>
        <w:spacing w:before="120" w:beforeAutospacing="0" w:after="0" w:afterAutospacing="0" w:line="360" w:lineRule="auto"/>
        <w:ind w:right="28" w:firstLine="720"/>
        <w:jc w:val="both"/>
        <w:rPr>
          <w:rFonts w:ascii="Arial" w:hAnsi="Arial" w:cs="Arial"/>
          <w:spacing w:val="-2"/>
          <w:sz w:val="26"/>
          <w:szCs w:val="26"/>
          <w:lang w:val="en-US" w:eastAsia="en-US"/>
        </w:rPr>
      </w:pPr>
      <w:r w:rsidRPr="005A7014">
        <w:rPr>
          <w:rFonts w:ascii="Arial" w:hAnsi="Arial" w:cs="Arial"/>
          <w:spacing w:val="-2"/>
          <w:sz w:val="26"/>
          <w:szCs w:val="26"/>
          <w:lang w:val="en-US" w:eastAsia="en-US"/>
        </w:rPr>
        <w:t>Trong Quy chuẩn này, các từ ngữ dưới đây được hiểu như sau:</w:t>
      </w:r>
    </w:p>
    <w:p w:rsidR="00437ADD" w:rsidRPr="005A7014" w:rsidRDefault="00E41A9F" w:rsidP="007C5D70">
      <w:pPr>
        <w:pStyle w:val="NormalWeb"/>
        <w:spacing w:before="120" w:beforeAutospacing="0" w:after="0" w:afterAutospacing="0" w:line="360" w:lineRule="auto"/>
        <w:ind w:right="28" w:firstLine="720"/>
        <w:jc w:val="both"/>
        <w:rPr>
          <w:rFonts w:ascii="Arial" w:hAnsi="Arial" w:cs="Arial"/>
          <w:spacing w:val="-2"/>
          <w:sz w:val="26"/>
          <w:szCs w:val="26"/>
          <w:lang w:val="en-US" w:eastAsia="en-US"/>
        </w:rPr>
      </w:pPr>
      <w:r w:rsidRPr="005A7014">
        <w:rPr>
          <w:rFonts w:ascii="Arial" w:hAnsi="Arial" w:cs="Arial"/>
          <w:spacing w:val="-2"/>
          <w:sz w:val="26"/>
          <w:szCs w:val="26"/>
          <w:lang w:val="en-US" w:eastAsia="en-US"/>
        </w:rPr>
        <w:t xml:space="preserve">3.1. </w:t>
      </w:r>
      <w:r w:rsidRPr="005A7014">
        <w:rPr>
          <w:rFonts w:ascii="Arial" w:hAnsi="Arial" w:cs="Arial"/>
          <w:i/>
          <w:spacing w:val="-2"/>
          <w:sz w:val="26"/>
          <w:szCs w:val="26"/>
          <w:lang w:val="en-US" w:eastAsia="en-US"/>
        </w:rPr>
        <w:t>Dầu cá</w:t>
      </w:r>
      <w:r w:rsidR="00972803" w:rsidRPr="005A7014">
        <w:rPr>
          <w:rFonts w:ascii="Arial" w:hAnsi="Arial" w:cs="Arial"/>
          <w:spacing w:val="-2"/>
          <w:sz w:val="26"/>
          <w:szCs w:val="26"/>
          <w:lang w:val="en-US" w:eastAsia="en-US"/>
        </w:rPr>
        <w:t xml:space="preserve"> </w:t>
      </w:r>
      <w:r w:rsidR="00437ADD" w:rsidRPr="005A7014">
        <w:rPr>
          <w:rFonts w:ascii="Arial" w:hAnsi="Arial" w:cs="Arial"/>
          <w:spacing w:val="-2"/>
          <w:sz w:val="26"/>
          <w:szCs w:val="26"/>
          <w:lang w:val="en-US" w:eastAsia="en-US"/>
        </w:rPr>
        <w:t>là</w:t>
      </w:r>
      <w:r w:rsidR="00DD50D2" w:rsidRPr="005A7014">
        <w:rPr>
          <w:rFonts w:ascii="Arial" w:hAnsi="Arial" w:cs="Arial"/>
          <w:spacing w:val="-2"/>
          <w:sz w:val="26"/>
          <w:szCs w:val="26"/>
          <w:lang w:val="en-US" w:eastAsia="en-US"/>
        </w:rPr>
        <w:t xml:space="preserve"> hỗn hợp</w:t>
      </w:r>
      <w:r w:rsidR="00AD03DF" w:rsidRPr="005A7014">
        <w:rPr>
          <w:rFonts w:ascii="Arial" w:hAnsi="Arial" w:cs="Arial"/>
          <w:spacing w:val="-2"/>
          <w:sz w:val="26"/>
          <w:szCs w:val="26"/>
          <w:lang w:val="en-US" w:eastAsia="en-US"/>
        </w:rPr>
        <w:t xml:space="preserve"> </w:t>
      </w:r>
      <w:r w:rsidR="00AD1890" w:rsidRPr="005A7014">
        <w:rPr>
          <w:rFonts w:ascii="Arial" w:hAnsi="Arial" w:cs="Arial"/>
          <w:spacing w:val="-2"/>
          <w:sz w:val="26"/>
          <w:szCs w:val="26"/>
          <w:lang w:val="en-US" w:eastAsia="en-US"/>
        </w:rPr>
        <w:t>chất béo</w:t>
      </w:r>
      <w:r w:rsidR="00F85381" w:rsidRPr="005A7014">
        <w:rPr>
          <w:rFonts w:ascii="Arial" w:hAnsi="Arial" w:cs="Arial"/>
          <w:spacing w:val="-2"/>
          <w:sz w:val="26"/>
          <w:szCs w:val="26"/>
          <w:lang w:val="en-US" w:eastAsia="en-US"/>
        </w:rPr>
        <w:t xml:space="preserve"> </w:t>
      </w:r>
      <w:r w:rsidR="0067226B" w:rsidRPr="005A7014">
        <w:rPr>
          <w:rFonts w:ascii="Arial" w:hAnsi="Arial" w:cs="Arial"/>
          <w:spacing w:val="-2"/>
          <w:sz w:val="26"/>
          <w:szCs w:val="26"/>
          <w:lang w:val="en-US" w:eastAsia="en-US"/>
        </w:rPr>
        <w:t xml:space="preserve">được chiết xuất từ </w:t>
      </w:r>
      <w:r w:rsidR="00437ADD" w:rsidRPr="005A7014">
        <w:rPr>
          <w:rFonts w:ascii="Arial" w:hAnsi="Arial" w:cs="Arial"/>
          <w:spacing w:val="-2"/>
          <w:sz w:val="26"/>
          <w:szCs w:val="26"/>
          <w:lang w:val="en-US" w:eastAsia="en-US"/>
        </w:rPr>
        <w:t xml:space="preserve">một hoặc nhiều loài </w:t>
      </w:r>
      <w:r w:rsidR="00CA25D5" w:rsidRPr="005A7014">
        <w:rPr>
          <w:rFonts w:ascii="Arial" w:hAnsi="Arial" w:cs="Arial"/>
          <w:spacing w:val="-2"/>
          <w:sz w:val="26"/>
          <w:szCs w:val="26"/>
          <w:lang w:val="en-US" w:eastAsia="en-US"/>
        </w:rPr>
        <w:t>cá</w:t>
      </w:r>
      <w:r w:rsidR="00AD1890" w:rsidRPr="005A7014">
        <w:rPr>
          <w:rFonts w:ascii="Arial" w:hAnsi="Arial" w:cs="Arial"/>
          <w:spacing w:val="-2"/>
          <w:sz w:val="26"/>
          <w:szCs w:val="26"/>
          <w:lang w:val="en-US" w:eastAsia="en-US"/>
        </w:rPr>
        <w:t>.</w:t>
      </w:r>
    </w:p>
    <w:p w:rsidR="0067226B" w:rsidRPr="005A7014" w:rsidRDefault="0067226B" w:rsidP="0067226B">
      <w:pPr>
        <w:pStyle w:val="Heading2"/>
        <w:ind w:firstLine="720"/>
        <w:jc w:val="both"/>
        <w:rPr>
          <w:rFonts w:ascii="Arial" w:hAnsi="Arial" w:cs="Arial"/>
          <w:b w:val="0"/>
          <w:bCs w:val="0"/>
          <w:spacing w:val="-2"/>
          <w:sz w:val="26"/>
          <w:szCs w:val="26"/>
        </w:rPr>
      </w:pPr>
      <w:r w:rsidRPr="005A7014">
        <w:rPr>
          <w:rFonts w:ascii="Arial" w:hAnsi="Arial" w:cs="Arial"/>
          <w:b w:val="0"/>
          <w:bCs w:val="0"/>
          <w:spacing w:val="-2"/>
          <w:sz w:val="26"/>
          <w:szCs w:val="26"/>
        </w:rPr>
        <w:t xml:space="preserve">3.2. </w:t>
      </w:r>
      <w:r w:rsidR="00E41A9F" w:rsidRPr="005A7014">
        <w:rPr>
          <w:rFonts w:ascii="Arial" w:hAnsi="Arial" w:cs="Arial"/>
          <w:b w:val="0"/>
          <w:bCs w:val="0"/>
          <w:i/>
          <w:spacing w:val="-2"/>
          <w:sz w:val="26"/>
          <w:szCs w:val="26"/>
        </w:rPr>
        <w:t>Dầu cá thô (hay còn gọi là mỡ cá)</w:t>
      </w:r>
      <w:r w:rsidRPr="005A7014">
        <w:rPr>
          <w:rFonts w:ascii="Arial" w:hAnsi="Arial" w:cs="Arial"/>
          <w:b w:val="0"/>
          <w:bCs w:val="0"/>
          <w:spacing w:val="-2"/>
          <w:sz w:val="26"/>
          <w:szCs w:val="26"/>
        </w:rPr>
        <w:t xml:space="preserve"> là dầu cá </w:t>
      </w:r>
      <w:r w:rsidR="00F50966" w:rsidRPr="005A7014">
        <w:rPr>
          <w:rFonts w:ascii="Arial" w:hAnsi="Arial" w:cs="Arial"/>
          <w:b w:val="0"/>
          <w:bCs w:val="0"/>
          <w:spacing w:val="-2"/>
          <w:sz w:val="26"/>
          <w:szCs w:val="26"/>
        </w:rPr>
        <w:t>còn ở dạng</w:t>
      </w:r>
      <w:r w:rsidR="00CA25D5" w:rsidRPr="005A7014">
        <w:rPr>
          <w:rFonts w:ascii="Arial" w:hAnsi="Arial" w:cs="Arial"/>
          <w:b w:val="0"/>
          <w:bCs w:val="0"/>
          <w:spacing w:val="-2"/>
          <w:sz w:val="26"/>
          <w:szCs w:val="26"/>
        </w:rPr>
        <w:t xml:space="preserve"> bán thành phẩm</w:t>
      </w:r>
      <w:r w:rsidR="00F50966" w:rsidRPr="005A7014">
        <w:rPr>
          <w:rFonts w:ascii="Arial" w:hAnsi="Arial" w:cs="Arial"/>
          <w:b w:val="0"/>
          <w:bCs w:val="0"/>
          <w:spacing w:val="-2"/>
          <w:sz w:val="26"/>
          <w:szCs w:val="26"/>
        </w:rPr>
        <w:t xml:space="preserve"> phải tiếp tục tr</w:t>
      </w:r>
      <w:r w:rsidR="002769FD" w:rsidRPr="005A7014">
        <w:rPr>
          <w:rFonts w:ascii="Arial" w:hAnsi="Arial" w:cs="Arial"/>
          <w:b w:val="0"/>
          <w:bCs w:val="0"/>
          <w:spacing w:val="-2"/>
          <w:sz w:val="26"/>
          <w:szCs w:val="26"/>
        </w:rPr>
        <w:t>ả</w:t>
      </w:r>
      <w:r w:rsidR="00F50966" w:rsidRPr="005A7014">
        <w:rPr>
          <w:rFonts w:ascii="Arial" w:hAnsi="Arial" w:cs="Arial"/>
          <w:b w:val="0"/>
          <w:bCs w:val="0"/>
          <w:spacing w:val="-2"/>
          <w:sz w:val="26"/>
          <w:szCs w:val="26"/>
        </w:rPr>
        <w:t xml:space="preserve">i qua quá trình </w:t>
      </w:r>
      <w:r w:rsidR="002769FD" w:rsidRPr="005A7014">
        <w:rPr>
          <w:rFonts w:ascii="Arial" w:hAnsi="Arial" w:cs="Arial"/>
          <w:b w:val="0"/>
          <w:bCs w:val="0"/>
          <w:spacing w:val="-2"/>
          <w:sz w:val="26"/>
          <w:szCs w:val="26"/>
        </w:rPr>
        <w:t>xử lý</w:t>
      </w:r>
      <w:r w:rsidR="0016525F" w:rsidRPr="005A7014">
        <w:rPr>
          <w:rFonts w:ascii="Arial" w:hAnsi="Arial" w:cs="Arial"/>
          <w:b w:val="0"/>
          <w:bCs w:val="0"/>
          <w:spacing w:val="-2"/>
          <w:sz w:val="26"/>
          <w:szCs w:val="26"/>
        </w:rPr>
        <w:t>, tinh chế</w:t>
      </w:r>
      <w:r w:rsidR="00CA25D5" w:rsidRPr="005A7014">
        <w:rPr>
          <w:rFonts w:ascii="Arial" w:hAnsi="Arial" w:cs="Arial"/>
          <w:b w:val="0"/>
          <w:bCs w:val="0"/>
          <w:spacing w:val="-2"/>
          <w:sz w:val="26"/>
          <w:szCs w:val="26"/>
        </w:rPr>
        <w:t xml:space="preserve"> để sử dụng làm thực phẩm</w:t>
      </w:r>
      <w:r w:rsidR="00B879B5" w:rsidRPr="005A7014">
        <w:rPr>
          <w:rFonts w:ascii="Arial" w:hAnsi="Arial" w:cs="Arial"/>
          <w:b w:val="0"/>
          <w:bCs w:val="0"/>
          <w:spacing w:val="-2"/>
          <w:sz w:val="26"/>
          <w:szCs w:val="26"/>
        </w:rPr>
        <w:t>.</w:t>
      </w:r>
    </w:p>
    <w:p w:rsidR="002769FD" w:rsidRPr="005A7014" w:rsidRDefault="002769FD" w:rsidP="002769FD">
      <w:pPr>
        <w:pStyle w:val="Heading2"/>
        <w:ind w:firstLine="720"/>
        <w:jc w:val="both"/>
        <w:rPr>
          <w:rFonts w:ascii="Arial" w:hAnsi="Arial" w:cs="Arial"/>
          <w:b w:val="0"/>
          <w:bCs w:val="0"/>
          <w:spacing w:val="-2"/>
          <w:sz w:val="26"/>
          <w:szCs w:val="26"/>
        </w:rPr>
      </w:pPr>
      <w:r w:rsidRPr="005A7014">
        <w:rPr>
          <w:rFonts w:ascii="Arial" w:hAnsi="Arial" w:cs="Arial"/>
          <w:b w:val="0"/>
          <w:bCs w:val="0"/>
          <w:spacing w:val="-2"/>
          <w:sz w:val="26"/>
          <w:szCs w:val="26"/>
        </w:rPr>
        <w:t xml:space="preserve">3.3. </w:t>
      </w:r>
      <w:r w:rsidR="00E41A9F" w:rsidRPr="005A7014">
        <w:rPr>
          <w:rFonts w:ascii="Arial" w:hAnsi="Arial" w:cs="Arial"/>
          <w:b w:val="0"/>
          <w:bCs w:val="0"/>
          <w:i/>
          <w:spacing w:val="-2"/>
          <w:sz w:val="26"/>
          <w:szCs w:val="26"/>
        </w:rPr>
        <w:t>Dầu cá tinh luyện</w:t>
      </w:r>
      <w:r w:rsidR="00F85381" w:rsidRPr="005A7014">
        <w:rPr>
          <w:rFonts w:ascii="Arial" w:hAnsi="Arial" w:cs="Arial"/>
          <w:b w:val="0"/>
          <w:bCs w:val="0"/>
          <w:spacing w:val="-2"/>
          <w:sz w:val="26"/>
          <w:szCs w:val="26"/>
        </w:rPr>
        <w:t xml:space="preserve"> </w:t>
      </w:r>
      <w:r w:rsidRPr="005A7014">
        <w:rPr>
          <w:rFonts w:ascii="Arial" w:hAnsi="Arial" w:cs="Arial"/>
          <w:b w:val="0"/>
          <w:bCs w:val="0"/>
          <w:spacing w:val="-2"/>
          <w:sz w:val="26"/>
          <w:szCs w:val="26"/>
        </w:rPr>
        <w:t xml:space="preserve">là </w:t>
      </w:r>
      <w:r w:rsidR="00DD50D2" w:rsidRPr="005A7014">
        <w:rPr>
          <w:rFonts w:ascii="Arial" w:hAnsi="Arial" w:cs="Arial"/>
          <w:b w:val="0"/>
          <w:bCs w:val="0"/>
          <w:spacing w:val="-2"/>
          <w:sz w:val="26"/>
          <w:szCs w:val="26"/>
        </w:rPr>
        <w:t>sản phẩm của quá trình</w:t>
      </w:r>
      <w:r w:rsidRPr="005A7014">
        <w:rPr>
          <w:rFonts w:ascii="Arial" w:hAnsi="Arial" w:cs="Arial"/>
          <w:b w:val="0"/>
          <w:bCs w:val="0"/>
          <w:spacing w:val="-2"/>
          <w:sz w:val="26"/>
          <w:szCs w:val="26"/>
        </w:rPr>
        <w:t xml:space="preserve"> xử lý, tinh chế</w:t>
      </w:r>
      <w:r w:rsidR="00DD50D2" w:rsidRPr="005A7014">
        <w:rPr>
          <w:rFonts w:ascii="Arial" w:hAnsi="Arial" w:cs="Arial"/>
          <w:b w:val="0"/>
          <w:bCs w:val="0"/>
          <w:spacing w:val="-2"/>
          <w:sz w:val="26"/>
          <w:szCs w:val="26"/>
        </w:rPr>
        <w:t xml:space="preserve"> dầu cá thô</w:t>
      </w:r>
      <w:r w:rsidR="00CA25D5" w:rsidRPr="005A7014">
        <w:rPr>
          <w:rFonts w:ascii="Arial" w:hAnsi="Arial" w:cs="Arial"/>
          <w:b w:val="0"/>
          <w:bCs w:val="0"/>
          <w:spacing w:val="-2"/>
          <w:sz w:val="26"/>
          <w:szCs w:val="26"/>
        </w:rPr>
        <w:t xml:space="preserve"> để dùng làm thực phẩm</w:t>
      </w:r>
      <w:r w:rsidRPr="005A7014">
        <w:rPr>
          <w:rFonts w:ascii="Arial" w:hAnsi="Arial" w:cs="Arial"/>
          <w:b w:val="0"/>
          <w:bCs w:val="0"/>
          <w:spacing w:val="-2"/>
          <w:sz w:val="26"/>
          <w:szCs w:val="26"/>
        </w:rPr>
        <w:t>.</w:t>
      </w:r>
    </w:p>
    <w:p w:rsidR="002C46B3" w:rsidRPr="005A7014" w:rsidRDefault="002C46B3" w:rsidP="002C46B3">
      <w:pPr>
        <w:rPr>
          <w:rFonts w:ascii="Arial" w:hAnsi="Arial" w:cs="Arial"/>
          <w:sz w:val="26"/>
          <w:szCs w:val="26"/>
        </w:rPr>
      </w:pPr>
      <w:r w:rsidRPr="005A7014">
        <w:rPr>
          <w:rFonts w:ascii="Arial" w:hAnsi="Arial" w:cs="Arial"/>
          <w:sz w:val="26"/>
          <w:szCs w:val="26"/>
        </w:rPr>
        <w:tab/>
      </w:r>
      <w:r w:rsidR="00E41A9F" w:rsidRPr="005A7014">
        <w:rPr>
          <w:rFonts w:ascii="Arial" w:hAnsi="Arial" w:cs="Arial"/>
          <w:sz w:val="26"/>
          <w:szCs w:val="26"/>
        </w:rPr>
        <w:t>3.4.</w:t>
      </w:r>
      <w:r w:rsidRPr="005A7014">
        <w:rPr>
          <w:rFonts w:ascii="Arial" w:hAnsi="Arial" w:cs="Arial"/>
          <w:sz w:val="26"/>
          <w:szCs w:val="26"/>
        </w:rPr>
        <w:t xml:space="preserve"> </w:t>
      </w:r>
      <w:r w:rsidRPr="005A7014">
        <w:rPr>
          <w:rFonts w:ascii="Arial" w:hAnsi="Arial" w:cs="Arial"/>
          <w:i/>
          <w:sz w:val="26"/>
          <w:szCs w:val="26"/>
        </w:rPr>
        <w:t>Oxy hóa</w:t>
      </w:r>
      <w:r w:rsidRPr="005A7014">
        <w:rPr>
          <w:rFonts w:ascii="Arial" w:hAnsi="Arial" w:cs="Arial"/>
          <w:sz w:val="26"/>
          <w:szCs w:val="26"/>
        </w:rPr>
        <w:t xml:space="preserve"> là</w:t>
      </w:r>
      <w:r w:rsidR="00972803" w:rsidRPr="005A7014">
        <w:rPr>
          <w:rFonts w:ascii="Arial" w:hAnsi="Arial" w:cs="Arial"/>
          <w:sz w:val="26"/>
          <w:szCs w:val="26"/>
        </w:rPr>
        <w:t xml:space="preserve"> </w:t>
      </w:r>
      <w:r w:rsidR="00F25373" w:rsidRPr="005A7014">
        <w:rPr>
          <w:rFonts w:ascii="Arial" w:hAnsi="Arial" w:cs="Arial"/>
          <w:sz w:val="26"/>
          <w:szCs w:val="26"/>
        </w:rPr>
        <w:t xml:space="preserve">quá trình biến đổi hóa học khi </w:t>
      </w:r>
      <w:r w:rsidRPr="005A7014">
        <w:rPr>
          <w:rFonts w:ascii="Arial" w:hAnsi="Arial" w:cs="Arial"/>
          <w:sz w:val="26"/>
          <w:szCs w:val="26"/>
        </w:rPr>
        <w:t>dầu cá tiếp xúc với oxy trong không khí làm giảm chất lượng của dầu</w:t>
      </w:r>
      <w:r w:rsidR="00DD50D2" w:rsidRPr="005A7014">
        <w:rPr>
          <w:rFonts w:ascii="Arial" w:hAnsi="Arial" w:cs="Arial"/>
          <w:sz w:val="26"/>
          <w:szCs w:val="26"/>
        </w:rPr>
        <w:t xml:space="preserve"> cá</w:t>
      </w:r>
      <w:r w:rsidRPr="005A7014">
        <w:rPr>
          <w:rFonts w:ascii="Arial" w:hAnsi="Arial" w:cs="Arial"/>
          <w:sz w:val="26"/>
          <w:szCs w:val="26"/>
        </w:rPr>
        <w:t>.</w:t>
      </w:r>
    </w:p>
    <w:p w:rsidR="007C5D70" w:rsidRPr="005A7014" w:rsidRDefault="003833DC" w:rsidP="003833DC">
      <w:pPr>
        <w:pStyle w:val="n-chuongten"/>
      </w:pPr>
      <w:r w:rsidRPr="005A7014">
        <w:lastRenderedPageBreak/>
        <w:t>II</w:t>
      </w:r>
      <w:r w:rsidR="007C5D70" w:rsidRPr="005A7014">
        <w:t>. QUY ĐỊNH VỀ KỸ THUẬT</w:t>
      </w:r>
    </w:p>
    <w:p w:rsidR="007C5D70" w:rsidRPr="005A7014" w:rsidRDefault="007C5D70" w:rsidP="00771B18">
      <w:pPr>
        <w:pStyle w:val="NormalWeb"/>
        <w:spacing w:before="240" w:beforeAutospacing="0" w:after="0" w:afterAutospacing="0" w:line="360" w:lineRule="auto"/>
        <w:ind w:right="28" w:firstLine="720"/>
        <w:jc w:val="both"/>
        <w:rPr>
          <w:rFonts w:ascii="Arial" w:hAnsi="Arial" w:cs="Arial"/>
          <w:spacing w:val="-2"/>
          <w:sz w:val="26"/>
          <w:szCs w:val="26"/>
          <w:lang w:eastAsia="en-US"/>
        </w:rPr>
      </w:pPr>
      <w:r w:rsidRPr="005A7014">
        <w:rPr>
          <w:rFonts w:ascii="Arial" w:hAnsi="Arial" w:cs="Arial"/>
          <w:spacing w:val="-2"/>
          <w:sz w:val="26"/>
          <w:szCs w:val="26"/>
          <w:lang w:val="en-US" w:eastAsia="en-US"/>
        </w:rPr>
        <w:t xml:space="preserve">Cơ sở </w:t>
      </w:r>
      <w:r w:rsidR="002C46B3" w:rsidRPr="005A7014">
        <w:rPr>
          <w:rFonts w:ascii="Arial" w:hAnsi="Arial" w:cs="Arial"/>
          <w:spacing w:val="-2"/>
          <w:sz w:val="26"/>
          <w:szCs w:val="26"/>
          <w:lang w:val="en-US" w:eastAsia="en-US"/>
        </w:rPr>
        <w:t>sản xuất dầu cá</w:t>
      </w:r>
      <w:r w:rsidR="0065607B" w:rsidRPr="005A7014">
        <w:rPr>
          <w:rFonts w:ascii="Arial" w:hAnsi="Arial" w:cs="Arial"/>
          <w:spacing w:val="-2"/>
          <w:sz w:val="26"/>
          <w:szCs w:val="26"/>
          <w:lang w:val="en-US" w:eastAsia="en-US"/>
        </w:rPr>
        <w:t>, mỡ cá</w:t>
      </w:r>
      <w:r w:rsidRPr="005A7014">
        <w:rPr>
          <w:rFonts w:ascii="Arial" w:hAnsi="Arial" w:cs="Arial"/>
          <w:spacing w:val="-2"/>
          <w:sz w:val="26"/>
          <w:szCs w:val="26"/>
          <w:lang w:val="en-US" w:eastAsia="en-US"/>
        </w:rPr>
        <w:t xml:space="preserve"> phải tuân thủ những quy định</w:t>
      </w:r>
      <w:r w:rsidR="00972803" w:rsidRPr="005A7014">
        <w:rPr>
          <w:rFonts w:ascii="Arial" w:hAnsi="Arial" w:cs="Arial"/>
          <w:spacing w:val="-2"/>
          <w:sz w:val="26"/>
          <w:szCs w:val="26"/>
          <w:lang w:val="en-US" w:eastAsia="en-US"/>
        </w:rPr>
        <w:t xml:space="preserve"> </w:t>
      </w:r>
      <w:r w:rsidR="0068605D" w:rsidRPr="005A7014">
        <w:rPr>
          <w:rFonts w:ascii="Arial" w:hAnsi="Arial" w:cs="Arial"/>
          <w:spacing w:val="-2"/>
          <w:sz w:val="26"/>
          <w:szCs w:val="26"/>
          <w:lang w:val="en-US" w:eastAsia="en-US"/>
        </w:rPr>
        <w:t>nêu tại</w:t>
      </w:r>
      <w:r w:rsidR="00972803" w:rsidRPr="005A7014">
        <w:rPr>
          <w:rFonts w:ascii="Arial" w:hAnsi="Arial" w:cs="Arial"/>
          <w:spacing w:val="-2"/>
          <w:sz w:val="26"/>
          <w:szCs w:val="26"/>
          <w:lang w:val="en-US" w:eastAsia="en-US"/>
        </w:rPr>
        <w:t xml:space="preserve"> </w:t>
      </w:r>
      <w:r w:rsidR="00A849CE" w:rsidRPr="005A7014">
        <w:rPr>
          <w:rFonts w:ascii="Arial" w:hAnsi="Arial" w:cs="Arial"/>
          <w:color w:val="000000"/>
          <w:spacing w:val="-2"/>
          <w:sz w:val="26"/>
          <w:szCs w:val="26"/>
          <w:lang w:val="fr-FR" w:eastAsia="en-US"/>
        </w:rPr>
        <w:t>QCVN 02-02:2009/BNNPTNT: Cơ sở sản xuất kinh doanh thực phẩm thủy sản – Chương trình đảm bảo chất lượng ATTP theo nguyên tắc HACCP</w:t>
      </w:r>
      <w:r w:rsidR="00A849CE" w:rsidRPr="005A7014">
        <w:rPr>
          <w:rFonts w:ascii="Arial" w:hAnsi="Arial" w:cs="Arial"/>
          <w:sz w:val="26"/>
          <w:szCs w:val="26"/>
          <w:lang w:val="en-US"/>
        </w:rPr>
        <w:t xml:space="preserve">; </w:t>
      </w:r>
      <w:r w:rsidR="009A0123" w:rsidRPr="005A7014">
        <w:rPr>
          <w:rFonts w:ascii="Arial" w:hAnsi="Arial" w:cs="Arial"/>
          <w:sz w:val="26"/>
          <w:szCs w:val="26"/>
        </w:rPr>
        <w:t xml:space="preserve">QCVN </w:t>
      </w:r>
      <w:r w:rsidR="009A0123" w:rsidRPr="005A7014">
        <w:rPr>
          <w:rFonts w:ascii="Arial" w:hAnsi="Arial" w:cs="Arial"/>
          <w:sz w:val="26"/>
          <w:szCs w:val="26"/>
          <w:lang w:val="en-US"/>
        </w:rPr>
        <w:t>02 -01</w:t>
      </w:r>
      <w:r w:rsidR="009A0123" w:rsidRPr="005A7014">
        <w:rPr>
          <w:rFonts w:ascii="Arial" w:hAnsi="Arial" w:cs="Arial"/>
          <w:sz w:val="26"/>
          <w:szCs w:val="26"/>
        </w:rPr>
        <w:t>:200</w:t>
      </w:r>
      <w:r w:rsidR="009A0123" w:rsidRPr="005A7014">
        <w:rPr>
          <w:rFonts w:ascii="Arial" w:hAnsi="Arial" w:cs="Arial"/>
          <w:sz w:val="26"/>
          <w:szCs w:val="26"/>
          <w:lang w:val="en-US"/>
        </w:rPr>
        <w:t>9</w:t>
      </w:r>
      <w:r w:rsidR="00140206" w:rsidRPr="005A7014">
        <w:rPr>
          <w:rFonts w:ascii="Arial" w:hAnsi="Arial" w:cs="Arial"/>
          <w:sz w:val="26"/>
          <w:szCs w:val="26"/>
        </w:rPr>
        <w:t xml:space="preserve">/BNNPTNT </w:t>
      </w:r>
      <w:r w:rsidR="009A0123" w:rsidRPr="005A7014">
        <w:rPr>
          <w:rFonts w:ascii="Arial" w:hAnsi="Arial" w:cs="Arial"/>
          <w:sz w:val="26"/>
          <w:szCs w:val="26"/>
        </w:rPr>
        <w:t xml:space="preserve">về </w:t>
      </w:r>
      <w:r w:rsidR="009A0123" w:rsidRPr="005A7014">
        <w:rPr>
          <w:rFonts w:ascii="Arial" w:hAnsi="Arial" w:cs="Arial"/>
          <w:spacing w:val="-2"/>
          <w:sz w:val="26"/>
          <w:szCs w:val="26"/>
          <w:lang w:val="en-US" w:eastAsia="en-US"/>
        </w:rPr>
        <w:t>Cơ sở chế biến thủy sản – Điều kiện chung đảm bảo an toàn thực phẩm</w:t>
      </w:r>
      <w:r w:rsidR="00FD19E0" w:rsidRPr="005A7014">
        <w:rPr>
          <w:rFonts w:ascii="Arial" w:hAnsi="Arial" w:cs="Arial"/>
          <w:spacing w:val="-2"/>
          <w:sz w:val="26"/>
          <w:szCs w:val="26"/>
          <w:lang w:val="en-US" w:eastAsia="en-US"/>
        </w:rPr>
        <w:t xml:space="preserve"> (sau đây gọi tắt QCVN 02-01 :2009/BNNPTNT)</w:t>
      </w:r>
      <w:r w:rsidR="0068605D" w:rsidRPr="005A7014">
        <w:rPr>
          <w:rFonts w:ascii="Arial" w:hAnsi="Arial" w:cs="Arial"/>
          <w:spacing w:val="-2"/>
          <w:sz w:val="26"/>
          <w:szCs w:val="26"/>
          <w:lang w:val="en-US" w:eastAsia="en-US"/>
        </w:rPr>
        <w:t>,</w:t>
      </w:r>
      <w:r w:rsidR="00972803" w:rsidRPr="005A7014">
        <w:rPr>
          <w:rFonts w:ascii="Arial" w:hAnsi="Arial" w:cs="Arial"/>
          <w:spacing w:val="-2"/>
          <w:sz w:val="26"/>
          <w:szCs w:val="26"/>
          <w:lang w:val="en-US" w:eastAsia="en-US"/>
        </w:rPr>
        <w:t xml:space="preserve"> </w:t>
      </w:r>
      <w:r w:rsidR="00EC0652" w:rsidRPr="005A7014">
        <w:rPr>
          <w:rFonts w:ascii="Arial" w:hAnsi="Arial" w:cs="Arial"/>
          <w:spacing w:val="-2"/>
          <w:sz w:val="26"/>
          <w:szCs w:val="26"/>
          <w:lang w:val="en-US" w:eastAsia="en-US"/>
        </w:rPr>
        <w:t xml:space="preserve">trừ </w:t>
      </w:r>
      <w:r w:rsidR="00171292" w:rsidRPr="005A7014">
        <w:rPr>
          <w:rFonts w:ascii="Arial" w:hAnsi="Arial" w:cs="Arial"/>
          <w:spacing w:val="-2"/>
          <w:sz w:val="26"/>
          <w:szCs w:val="26"/>
          <w:lang w:val="en-US" w:eastAsia="en-US"/>
        </w:rPr>
        <w:t>các</w:t>
      </w:r>
      <w:r w:rsidR="00972803" w:rsidRPr="005A7014">
        <w:rPr>
          <w:rFonts w:ascii="Arial" w:hAnsi="Arial" w:cs="Arial"/>
          <w:spacing w:val="-2"/>
          <w:sz w:val="26"/>
          <w:szCs w:val="26"/>
          <w:lang w:val="en-US" w:eastAsia="en-US"/>
        </w:rPr>
        <w:t xml:space="preserve"> </w:t>
      </w:r>
      <w:r w:rsidR="0068605D" w:rsidRPr="005A7014">
        <w:rPr>
          <w:rFonts w:ascii="Arial" w:hAnsi="Arial" w:cs="Arial"/>
          <w:spacing w:val="-2"/>
          <w:sz w:val="26"/>
          <w:szCs w:val="26"/>
          <w:lang w:val="en-US" w:eastAsia="en-US"/>
        </w:rPr>
        <w:t>quy định</w:t>
      </w:r>
      <w:r w:rsidR="00D8797D" w:rsidRPr="005A7014">
        <w:rPr>
          <w:rFonts w:ascii="Arial" w:hAnsi="Arial" w:cs="Arial"/>
          <w:spacing w:val="-2"/>
          <w:sz w:val="26"/>
          <w:szCs w:val="26"/>
          <w:lang w:val="en-US" w:eastAsia="en-US"/>
        </w:rPr>
        <w:t xml:space="preserve"> tại các </w:t>
      </w:r>
      <w:r w:rsidR="00EC0652" w:rsidRPr="005A7014">
        <w:rPr>
          <w:rFonts w:ascii="Arial" w:hAnsi="Arial" w:cs="Arial"/>
          <w:spacing w:val="-2"/>
          <w:sz w:val="26"/>
          <w:szCs w:val="26"/>
          <w:lang w:val="en-US" w:eastAsia="en-US"/>
        </w:rPr>
        <w:t>Mục</w:t>
      </w:r>
      <w:r w:rsidR="00D8797D" w:rsidRPr="005A7014">
        <w:rPr>
          <w:rFonts w:ascii="Arial" w:hAnsi="Arial" w:cs="Arial"/>
          <w:spacing w:val="-2"/>
          <w:sz w:val="26"/>
          <w:szCs w:val="26"/>
          <w:lang w:val="en-US" w:eastAsia="en-US"/>
        </w:rPr>
        <w:t>:</w:t>
      </w:r>
      <w:r w:rsidR="005F3591" w:rsidRPr="005A7014">
        <w:rPr>
          <w:rFonts w:ascii="Arial" w:hAnsi="Arial" w:cs="Arial"/>
          <w:spacing w:val="-2"/>
          <w:sz w:val="26"/>
          <w:szCs w:val="26"/>
          <w:lang w:val="en-US" w:eastAsia="en-US"/>
        </w:rPr>
        <w:t xml:space="preserve"> 2.1.1.1; </w:t>
      </w:r>
      <w:r w:rsidR="00EC0652" w:rsidRPr="005A7014">
        <w:rPr>
          <w:rFonts w:ascii="Arial" w:hAnsi="Arial" w:cs="Arial"/>
          <w:spacing w:val="2"/>
          <w:sz w:val="26"/>
          <w:szCs w:val="26"/>
        </w:rPr>
        <w:t>2.1.3.5</w:t>
      </w:r>
      <w:r w:rsidR="00D8797D" w:rsidRPr="005A7014">
        <w:rPr>
          <w:rFonts w:ascii="Arial" w:hAnsi="Arial" w:cs="Arial"/>
          <w:spacing w:val="2"/>
          <w:sz w:val="26"/>
          <w:szCs w:val="26"/>
          <w:lang w:val="en-US"/>
        </w:rPr>
        <w:t>;</w:t>
      </w:r>
      <w:r w:rsidR="005F3591" w:rsidRPr="005A7014">
        <w:rPr>
          <w:rFonts w:ascii="Arial" w:hAnsi="Arial" w:cs="Arial"/>
          <w:spacing w:val="2"/>
          <w:sz w:val="26"/>
          <w:szCs w:val="26"/>
          <w:lang w:val="en-US"/>
        </w:rPr>
        <w:t xml:space="preserve"> </w:t>
      </w:r>
      <w:r w:rsidR="00E41A9F" w:rsidRPr="005A7014">
        <w:rPr>
          <w:rFonts w:ascii="Arial" w:hAnsi="Arial" w:cs="Arial"/>
          <w:spacing w:val="2"/>
          <w:sz w:val="26"/>
          <w:szCs w:val="26"/>
        </w:rPr>
        <w:t>2.1.4.</w:t>
      </w:r>
      <w:r w:rsidR="00EC0652" w:rsidRPr="005A7014">
        <w:rPr>
          <w:rFonts w:ascii="Arial" w:hAnsi="Arial" w:cs="Arial"/>
          <w:spacing w:val="2"/>
          <w:sz w:val="26"/>
          <w:szCs w:val="26"/>
        </w:rPr>
        <w:t>4</w:t>
      </w:r>
      <w:r w:rsidR="005F3591" w:rsidRPr="005A7014">
        <w:rPr>
          <w:rFonts w:ascii="Arial" w:hAnsi="Arial" w:cs="Arial"/>
          <w:spacing w:val="2"/>
          <w:sz w:val="26"/>
          <w:szCs w:val="26"/>
          <w:lang w:val="en-US"/>
        </w:rPr>
        <w:t xml:space="preserve"> </w:t>
      </w:r>
      <w:r w:rsidR="00E41A9F" w:rsidRPr="005A7014">
        <w:rPr>
          <w:rFonts w:ascii="Arial" w:hAnsi="Arial" w:cs="Arial"/>
          <w:spacing w:val="2"/>
          <w:sz w:val="26"/>
          <w:szCs w:val="26"/>
        </w:rPr>
        <w:t xml:space="preserve">của </w:t>
      </w:r>
      <w:r w:rsidR="00E41A9F" w:rsidRPr="005A7014">
        <w:rPr>
          <w:rFonts w:ascii="Arial" w:hAnsi="Arial" w:cs="Arial"/>
          <w:spacing w:val="-2"/>
          <w:sz w:val="26"/>
          <w:szCs w:val="26"/>
          <w:lang w:eastAsia="en-US"/>
        </w:rPr>
        <w:t>QCVN 02-01 :2009/BNNPTNT</w:t>
      </w:r>
      <w:r w:rsidR="00EE279C" w:rsidRPr="005A7014">
        <w:rPr>
          <w:rFonts w:ascii="Arial" w:hAnsi="Arial" w:cs="Arial"/>
          <w:spacing w:val="-2"/>
          <w:sz w:val="26"/>
          <w:szCs w:val="26"/>
          <w:lang w:val="en-US" w:eastAsia="en-US"/>
        </w:rPr>
        <w:t xml:space="preserve"> </w:t>
      </w:r>
      <w:r w:rsidR="00E41A9F" w:rsidRPr="005A7014">
        <w:rPr>
          <w:rFonts w:ascii="Arial" w:hAnsi="Arial" w:cs="Arial"/>
          <w:spacing w:val="2"/>
          <w:sz w:val="26"/>
          <w:szCs w:val="26"/>
        </w:rPr>
        <w:t>và</w:t>
      </w:r>
      <w:r w:rsidR="00EE279C" w:rsidRPr="005A7014">
        <w:rPr>
          <w:rFonts w:ascii="Arial" w:hAnsi="Arial" w:cs="Arial"/>
          <w:spacing w:val="2"/>
          <w:sz w:val="26"/>
          <w:szCs w:val="26"/>
          <w:lang w:val="en-US"/>
        </w:rPr>
        <w:t xml:space="preserve"> bổ sung</w:t>
      </w:r>
      <w:r w:rsidR="00E41A9F" w:rsidRPr="005A7014">
        <w:rPr>
          <w:rFonts w:ascii="Arial" w:hAnsi="Arial" w:cs="Arial"/>
          <w:spacing w:val="2"/>
          <w:sz w:val="26"/>
          <w:szCs w:val="26"/>
        </w:rPr>
        <w:t xml:space="preserve"> </w:t>
      </w:r>
      <w:r w:rsidR="00171292" w:rsidRPr="005A7014">
        <w:rPr>
          <w:rFonts w:ascii="Arial" w:hAnsi="Arial" w:cs="Arial"/>
          <w:spacing w:val="2"/>
          <w:sz w:val="26"/>
          <w:szCs w:val="26"/>
        </w:rPr>
        <w:t>một số</w:t>
      </w:r>
      <w:r w:rsidR="00E41A9F" w:rsidRPr="005A7014">
        <w:rPr>
          <w:rFonts w:ascii="Arial" w:hAnsi="Arial" w:cs="Arial"/>
          <w:spacing w:val="2"/>
          <w:sz w:val="26"/>
          <w:szCs w:val="26"/>
        </w:rPr>
        <w:t xml:space="preserve"> yêu cầu khác</w:t>
      </w:r>
      <w:r w:rsidR="00E41A9F" w:rsidRPr="005A7014">
        <w:rPr>
          <w:rFonts w:ascii="Arial" w:hAnsi="Arial" w:cs="Arial"/>
          <w:spacing w:val="-2"/>
          <w:sz w:val="26"/>
          <w:szCs w:val="26"/>
          <w:lang w:eastAsia="en-US"/>
        </w:rPr>
        <w:t xml:space="preserve"> được quy định như sau:</w:t>
      </w:r>
    </w:p>
    <w:p w:rsidR="005F3591" w:rsidRPr="005A7014" w:rsidRDefault="005F3591">
      <w:pPr>
        <w:pStyle w:val="NormalWeb"/>
        <w:spacing w:before="120" w:beforeAutospacing="0" w:after="0" w:afterAutospacing="0" w:line="360" w:lineRule="auto"/>
        <w:ind w:firstLine="720"/>
        <w:jc w:val="both"/>
        <w:rPr>
          <w:rFonts w:ascii="Arial" w:hAnsi="Arial" w:cs="Arial"/>
          <w:sz w:val="26"/>
          <w:szCs w:val="26"/>
        </w:rPr>
      </w:pPr>
      <w:r w:rsidRPr="005A7014">
        <w:rPr>
          <w:rFonts w:ascii="Arial" w:hAnsi="Arial" w:cs="Arial"/>
          <w:b/>
          <w:sz w:val="26"/>
          <w:szCs w:val="26"/>
          <w:lang w:val="es-MX"/>
        </w:rPr>
        <w:t>1</w:t>
      </w:r>
      <w:r w:rsidRPr="005A7014">
        <w:rPr>
          <w:rFonts w:ascii="Arial" w:hAnsi="Arial" w:cs="Arial"/>
          <w:sz w:val="26"/>
          <w:szCs w:val="26"/>
          <w:lang w:val="es-MX"/>
        </w:rPr>
        <w:t>. Tách biệt khu vực ô nhiễm môi trường đã được Cơ quan Nhà nước có thẩm quyền công bố theo quy định của pháp luật, các khu tập trung, xử lý chất thải sinh hoạt, công nghiệp, bệnh viện</w:t>
      </w:r>
      <w:r w:rsidR="00AD03DF" w:rsidRPr="005A7014">
        <w:rPr>
          <w:rFonts w:ascii="Arial" w:hAnsi="Arial" w:cs="Arial"/>
          <w:sz w:val="26"/>
          <w:szCs w:val="26"/>
          <w:lang w:val="es-MX"/>
        </w:rPr>
        <w:t>.</w:t>
      </w:r>
    </w:p>
    <w:p w:rsidR="00FD19E0" w:rsidRPr="005A7014" w:rsidRDefault="005F3591">
      <w:pPr>
        <w:pStyle w:val="NormalWeb"/>
        <w:spacing w:before="120" w:beforeAutospacing="0" w:after="0" w:afterAutospacing="0" w:line="360" w:lineRule="auto"/>
        <w:ind w:firstLine="720"/>
        <w:jc w:val="both"/>
        <w:rPr>
          <w:rFonts w:ascii="Arial" w:hAnsi="Arial" w:cs="Arial"/>
          <w:sz w:val="26"/>
          <w:szCs w:val="26"/>
        </w:rPr>
      </w:pPr>
      <w:r w:rsidRPr="005A7014">
        <w:rPr>
          <w:rFonts w:ascii="Arial" w:hAnsi="Arial" w:cs="Arial"/>
          <w:b/>
          <w:sz w:val="26"/>
          <w:szCs w:val="26"/>
        </w:rPr>
        <w:t>2</w:t>
      </w:r>
      <w:r w:rsidR="00E64A62" w:rsidRPr="005A7014">
        <w:rPr>
          <w:rFonts w:ascii="Arial" w:hAnsi="Arial" w:cs="Arial"/>
          <w:b/>
          <w:sz w:val="26"/>
          <w:szCs w:val="26"/>
        </w:rPr>
        <w:t>.</w:t>
      </w:r>
      <w:r w:rsidRPr="005A7014">
        <w:rPr>
          <w:rFonts w:ascii="Arial" w:hAnsi="Arial" w:cs="Arial"/>
          <w:sz w:val="26"/>
          <w:szCs w:val="26"/>
        </w:rPr>
        <w:t xml:space="preserve"> </w:t>
      </w:r>
      <w:r w:rsidR="0068605D" w:rsidRPr="005A7014">
        <w:rPr>
          <w:rFonts w:ascii="Arial" w:hAnsi="Arial" w:cs="Arial"/>
          <w:sz w:val="26"/>
          <w:szCs w:val="26"/>
        </w:rPr>
        <w:t>Bố trí</w:t>
      </w:r>
      <w:r w:rsidR="00E64A62" w:rsidRPr="005A7014">
        <w:rPr>
          <w:rFonts w:ascii="Arial" w:hAnsi="Arial" w:cs="Arial"/>
          <w:sz w:val="26"/>
          <w:szCs w:val="26"/>
        </w:rPr>
        <w:t xml:space="preserve"> </w:t>
      </w:r>
      <w:r w:rsidR="00EC0652" w:rsidRPr="005A7014">
        <w:rPr>
          <w:rFonts w:ascii="Arial" w:hAnsi="Arial" w:cs="Arial"/>
          <w:sz w:val="26"/>
          <w:szCs w:val="26"/>
        </w:rPr>
        <w:t>tách biệt</w:t>
      </w:r>
      <w:r w:rsidR="00E64A62" w:rsidRPr="005A7014">
        <w:rPr>
          <w:rFonts w:ascii="Arial" w:hAnsi="Arial" w:cs="Arial"/>
          <w:sz w:val="26"/>
          <w:szCs w:val="26"/>
        </w:rPr>
        <w:t xml:space="preserve"> </w:t>
      </w:r>
      <w:r w:rsidR="0083429D" w:rsidRPr="005A7014">
        <w:rPr>
          <w:rFonts w:ascii="Arial" w:hAnsi="Arial" w:cs="Arial"/>
          <w:sz w:val="26"/>
          <w:szCs w:val="26"/>
        </w:rPr>
        <w:t>các</w:t>
      </w:r>
      <w:r w:rsidR="00EA45B5" w:rsidRPr="005A7014">
        <w:rPr>
          <w:rFonts w:ascii="Arial" w:hAnsi="Arial" w:cs="Arial"/>
          <w:sz w:val="26"/>
          <w:szCs w:val="26"/>
        </w:rPr>
        <w:t xml:space="preserve"> khu vực </w:t>
      </w:r>
      <w:r w:rsidR="0068605D" w:rsidRPr="005A7014">
        <w:rPr>
          <w:rFonts w:ascii="Arial" w:hAnsi="Arial" w:cs="Arial"/>
          <w:sz w:val="26"/>
          <w:szCs w:val="26"/>
        </w:rPr>
        <w:t>sản xuất, bao gồm</w:t>
      </w:r>
      <w:r w:rsidR="00EA45B5" w:rsidRPr="005A7014">
        <w:rPr>
          <w:rFonts w:ascii="Arial" w:hAnsi="Arial" w:cs="Arial"/>
          <w:sz w:val="26"/>
          <w:szCs w:val="26"/>
        </w:rPr>
        <w:t xml:space="preserve"> khu vực </w:t>
      </w:r>
      <w:r w:rsidR="0083429D" w:rsidRPr="005A7014">
        <w:rPr>
          <w:rFonts w:ascii="Arial" w:hAnsi="Arial" w:cs="Arial"/>
          <w:sz w:val="26"/>
          <w:szCs w:val="26"/>
        </w:rPr>
        <w:t>tiếp nhận</w:t>
      </w:r>
      <w:r w:rsidR="00E90568" w:rsidRPr="005A7014">
        <w:rPr>
          <w:rFonts w:ascii="Arial" w:hAnsi="Arial" w:cs="Arial"/>
          <w:sz w:val="26"/>
          <w:szCs w:val="26"/>
        </w:rPr>
        <w:t>,</w:t>
      </w:r>
      <w:r w:rsidR="000416F6" w:rsidRPr="005A7014">
        <w:rPr>
          <w:rFonts w:ascii="Arial" w:hAnsi="Arial" w:cs="Arial"/>
          <w:sz w:val="26"/>
          <w:szCs w:val="26"/>
        </w:rPr>
        <w:t xml:space="preserve"> nghiền</w:t>
      </w:r>
      <w:r w:rsidR="0068605D" w:rsidRPr="005A7014">
        <w:rPr>
          <w:rFonts w:ascii="Arial" w:hAnsi="Arial" w:cs="Arial"/>
          <w:sz w:val="26"/>
          <w:szCs w:val="26"/>
        </w:rPr>
        <w:t xml:space="preserve">, </w:t>
      </w:r>
      <w:r w:rsidR="000416F6" w:rsidRPr="005A7014">
        <w:rPr>
          <w:rFonts w:ascii="Arial" w:hAnsi="Arial" w:cs="Arial"/>
          <w:sz w:val="26"/>
          <w:szCs w:val="26"/>
        </w:rPr>
        <w:t xml:space="preserve">cắt </w:t>
      </w:r>
      <w:r w:rsidR="0083429D" w:rsidRPr="005A7014">
        <w:rPr>
          <w:rFonts w:ascii="Arial" w:hAnsi="Arial" w:cs="Arial"/>
          <w:sz w:val="26"/>
          <w:szCs w:val="26"/>
        </w:rPr>
        <w:t>nguyên liệu;</w:t>
      </w:r>
      <w:r w:rsidR="00E64A62" w:rsidRPr="005A7014">
        <w:rPr>
          <w:rFonts w:ascii="Arial" w:hAnsi="Arial" w:cs="Arial"/>
          <w:sz w:val="26"/>
          <w:szCs w:val="26"/>
        </w:rPr>
        <w:t xml:space="preserve"> </w:t>
      </w:r>
      <w:r w:rsidR="000416F6" w:rsidRPr="005A7014">
        <w:rPr>
          <w:rFonts w:ascii="Arial" w:hAnsi="Arial" w:cs="Arial"/>
          <w:sz w:val="26"/>
          <w:szCs w:val="26"/>
        </w:rPr>
        <w:t xml:space="preserve">gia nhiệt, </w:t>
      </w:r>
      <w:r w:rsidR="00EC0652" w:rsidRPr="005A7014">
        <w:rPr>
          <w:rFonts w:ascii="Arial" w:hAnsi="Arial" w:cs="Arial"/>
          <w:sz w:val="26"/>
          <w:szCs w:val="26"/>
        </w:rPr>
        <w:t>xử lý và</w:t>
      </w:r>
      <w:r w:rsidR="000416F6" w:rsidRPr="005A7014">
        <w:rPr>
          <w:rFonts w:ascii="Arial" w:hAnsi="Arial" w:cs="Arial"/>
          <w:sz w:val="26"/>
          <w:szCs w:val="26"/>
        </w:rPr>
        <w:t xml:space="preserve"> tinh chế</w:t>
      </w:r>
      <w:r w:rsidR="003B0AC4" w:rsidRPr="005A7014">
        <w:rPr>
          <w:rFonts w:ascii="Arial" w:hAnsi="Arial" w:cs="Arial"/>
          <w:sz w:val="26"/>
          <w:szCs w:val="26"/>
        </w:rPr>
        <w:t xml:space="preserve"> (</w:t>
      </w:r>
      <w:r w:rsidR="00714FDC" w:rsidRPr="005A7014">
        <w:rPr>
          <w:rFonts w:ascii="Arial" w:hAnsi="Arial" w:cs="Arial"/>
          <w:sz w:val="26"/>
          <w:szCs w:val="26"/>
        </w:rPr>
        <w:t xml:space="preserve">đối với </w:t>
      </w:r>
      <w:r w:rsidR="000F7418" w:rsidRPr="005A7014">
        <w:rPr>
          <w:rFonts w:ascii="Arial" w:hAnsi="Arial" w:cs="Arial"/>
          <w:sz w:val="26"/>
          <w:szCs w:val="26"/>
        </w:rPr>
        <w:t>dầu cá t</w:t>
      </w:r>
      <w:r w:rsidR="00E15310" w:rsidRPr="005A7014">
        <w:rPr>
          <w:rFonts w:ascii="Arial" w:hAnsi="Arial" w:cs="Arial"/>
          <w:sz w:val="26"/>
          <w:szCs w:val="26"/>
        </w:rPr>
        <w:t xml:space="preserve">hô và tinh luyện); khu vực </w:t>
      </w:r>
      <w:r w:rsidR="003B0AC4" w:rsidRPr="005A7014">
        <w:rPr>
          <w:rFonts w:ascii="Arial" w:hAnsi="Arial" w:cs="Arial"/>
          <w:sz w:val="26"/>
          <w:szCs w:val="26"/>
        </w:rPr>
        <w:t xml:space="preserve">chiết rót, </w:t>
      </w:r>
      <w:r w:rsidR="00E15310" w:rsidRPr="005A7014">
        <w:rPr>
          <w:rFonts w:ascii="Arial" w:hAnsi="Arial" w:cs="Arial"/>
          <w:sz w:val="26"/>
          <w:szCs w:val="26"/>
        </w:rPr>
        <w:t>bao gói, bảo quản thành phẩm sau bao gói (</w:t>
      </w:r>
      <w:r w:rsidR="00714FDC" w:rsidRPr="005A7014">
        <w:rPr>
          <w:rFonts w:ascii="Arial" w:hAnsi="Arial" w:cs="Arial"/>
          <w:sz w:val="26"/>
          <w:szCs w:val="26"/>
        </w:rPr>
        <w:t xml:space="preserve">đối với </w:t>
      </w:r>
      <w:r w:rsidR="00E15310" w:rsidRPr="005A7014">
        <w:rPr>
          <w:rFonts w:ascii="Arial" w:hAnsi="Arial" w:cs="Arial"/>
          <w:sz w:val="26"/>
          <w:szCs w:val="26"/>
        </w:rPr>
        <w:t xml:space="preserve">dầu cá </w:t>
      </w:r>
      <w:r w:rsidR="00B516E0" w:rsidRPr="005A7014">
        <w:rPr>
          <w:rFonts w:ascii="Arial" w:hAnsi="Arial" w:cs="Arial"/>
          <w:sz w:val="26"/>
          <w:szCs w:val="26"/>
        </w:rPr>
        <w:t>tinh</w:t>
      </w:r>
      <w:r w:rsidR="00431F4C" w:rsidRPr="005A7014">
        <w:rPr>
          <w:rFonts w:ascii="Arial" w:hAnsi="Arial" w:cs="Arial"/>
          <w:sz w:val="26"/>
          <w:szCs w:val="26"/>
        </w:rPr>
        <w:t xml:space="preserve"> luyện</w:t>
      </w:r>
      <w:r w:rsidR="00B516E0" w:rsidRPr="005A7014">
        <w:rPr>
          <w:rFonts w:ascii="Arial" w:hAnsi="Arial" w:cs="Arial"/>
          <w:sz w:val="26"/>
          <w:szCs w:val="26"/>
        </w:rPr>
        <w:t>)</w:t>
      </w:r>
      <w:r w:rsidR="00AD03DF" w:rsidRPr="005A7014">
        <w:rPr>
          <w:rFonts w:ascii="Arial" w:hAnsi="Arial" w:cs="Arial"/>
          <w:sz w:val="26"/>
          <w:szCs w:val="26"/>
        </w:rPr>
        <w:t>.</w:t>
      </w:r>
    </w:p>
    <w:p w:rsidR="00FD19E0" w:rsidRPr="005A7014" w:rsidRDefault="005F3591">
      <w:pPr>
        <w:pStyle w:val="NormalWeb"/>
        <w:spacing w:before="120" w:beforeAutospacing="0" w:after="0" w:afterAutospacing="0" w:line="360" w:lineRule="auto"/>
        <w:ind w:firstLine="720"/>
        <w:jc w:val="both"/>
        <w:rPr>
          <w:rFonts w:ascii="Arial" w:hAnsi="Arial" w:cs="Arial"/>
          <w:sz w:val="26"/>
          <w:szCs w:val="26"/>
        </w:rPr>
      </w:pPr>
      <w:r w:rsidRPr="005A7014">
        <w:rPr>
          <w:rFonts w:ascii="Arial" w:hAnsi="Arial" w:cs="Arial"/>
          <w:b/>
          <w:sz w:val="26"/>
          <w:szCs w:val="26"/>
        </w:rPr>
        <w:t>3</w:t>
      </w:r>
      <w:r w:rsidR="00E64A62" w:rsidRPr="005A7014">
        <w:rPr>
          <w:rFonts w:ascii="Arial" w:hAnsi="Arial" w:cs="Arial"/>
          <w:b/>
          <w:sz w:val="26"/>
          <w:szCs w:val="26"/>
        </w:rPr>
        <w:t>.</w:t>
      </w:r>
      <w:r w:rsidR="00FD19E0" w:rsidRPr="005A7014">
        <w:rPr>
          <w:rFonts w:ascii="Arial" w:hAnsi="Arial" w:cs="Arial"/>
          <w:sz w:val="26"/>
          <w:szCs w:val="26"/>
        </w:rPr>
        <w:t xml:space="preserve"> Mái che</w:t>
      </w:r>
      <w:r w:rsidR="0068605D" w:rsidRPr="005A7014">
        <w:rPr>
          <w:rFonts w:ascii="Arial" w:hAnsi="Arial" w:cs="Arial"/>
          <w:sz w:val="26"/>
          <w:szCs w:val="26"/>
        </w:rPr>
        <w:t xml:space="preserve"> hoặc t</w:t>
      </w:r>
      <w:r w:rsidR="00EC0652" w:rsidRPr="005A7014">
        <w:rPr>
          <w:rFonts w:ascii="Arial" w:hAnsi="Arial" w:cs="Arial"/>
          <w:sz w:val="26"/>
          <w:szCs w:val="26"/>
        </w:rPr>
        <w:t>rần</w:t>
      </w:r>
      <w:r w:rsidR="00FD19E0" w:rsidRPr="005A7014">
        <w:rPr>
          <w:rFonts w:ascii="Arial" w:hAnsi="Arial" w:cs="Arial"/>
          <w:sz w:val="26"/>
          <w:szCs w:val="26"/>
        </w:rPr>
        <w:t xml:space="preserve"> khu</w:t>
      </w:r>
      <w:r w:rsidR="003B0AC4" w:rsidRPr="005A7014">
        <w:rPr>
          <w:rFonts w:ascii="Arial" w:hAnsi="Arial" w:cs="Arial"/>
          <w:sz w:val="26"/>
          <w:szCs w:val="26"/>
        </w:rPr>
        <w:t xml:space="preserve"> vực</w:t>
      </w:r>
      <w:r w:rsidR="00FD19E0" w:rsidRPr="005A7014">
        <w:rPr>
          <w:rFonts w:ascii="Arial" w:hAnsi="Arial" w:cs="Arial"/>
          <w:sz w:val="26"/>
          <w:szCs w:val="26"/>
        </w:rPr>
        <w:t xml:space="preserve"> tiếp nhận</w:t>
      </w:r>
      <w:r w:rsidR="003B0AC4" w:rsidRPr="005A7014">
        <w:rPr>
          <w:rFonts w:ascii="Arial" w:hAnsi="Arial" w:cs="Arial"/>
          <w:sz w:val="26"/>
          <w:szCs w:val="26"/>
        </w:rPr>
        <w:t>,</w:t>
      </w:r>
      <w:r w:rsidR="00FD19E0" w:rsidRPr="005A7014">
        <w:rPr>
          <w:rFonts w:ascii="Arial" w:hAnsi="Arial" w:cs="Arial"/>
          <w:sz w:val="26"/>
          <w:szCs w:val="26"/>
        </w:rPr>
        <w:t xml:space="preserve"> nghiền</w:t>
      </w:r>
      <w:r w:rsidR="0068605D" w:rsidRPr="005A7014">
        <w:rPr>
          <w:rFonts w:ascii="Arial" w:hAnsi="Arial" w:cs="Arial"/>
          <w:sz w:val="26"/>
          <w:szCs w:val="26"/>
        </w:rPr>
        <w:t xml:space="preserve">, </w:t>
      </w:r>
      <w:r w:rsidR="00FD19E0" w:rsidRPr="005A7014">
        <w:rPr>
          <w:rFonts w:ascii="Arial" w:hAnsi="Arial" w:cs="Arial"/>
          <w:sz w:val="26"/>
          <w:szCs w:val="26"/>
        </w:rPr>
        <w:t>cắt nguyên liệu</w:t>
      </w:r>
      <w:r w:rsidR="003B0AC4" w:rsidRPr="005A7014">
        <w:rPr>
          <w:rFonts w:ascii="Arial" w:hAnsi="Arial" w:cs="Arial"/>
          <w:sz w:val="26"/>
          <w:szCs w:val="26"/>
        </w:rPr>
        <w:t xml:space="preserve"> và </w:t>
      </w:r>
      <w:r w:rsidR="00FD19E0" w:rsidRPr="005A7014">
        <w:rPr>
          <w:rFonts w:ascii="Arial" w:hAnsi="Arial" w:cs="Arial"/>
          <w:sz w:val="26"/>
          <w:szCs w:val="26"/>
        </w:rPr>
        <w:t xml:space="preserve">khu </w:t>
      </w:r>
      <w:r w:rsidR="003B0AC4" w:rsidRPr="005A7014">
        <w:rPr>
          <w:rFonts w:ascii="Arial" w:hAnsi="Arial" w:cs="Arial"/>
          <w:sz w:val="26"/>
          <w:szCs w:val="26"/>
        </w:rPr>
        <w:t xml:space="preserve">vực </w:t>
      </w:r>
      <w:r w:rsidR="00FD19E0" w:rsidRPr="005A7014">
        <w:rPr>
          <w:rFonts w:ascii="Arial" w:hAnsi="Arial" w:cs="Arial"/>
          <w:sz w:val="26"/>
          <w:szCs w:val="26"/>
        </w:rPr>
        <w:t xml:space="preserve">gia nhiệt, </w:t>
      </w:r>
      <w:r w:rsidR="0068605D" w:rsidRPr="005A7014">
        <w:rPr>
          <w:rFonts w:ascii="Arial" w:hAnsi="Arial" w:cs="Arial"/>
          <w:sz w:val="26"/>
          <w:szCs w:val="26"/>
        </w:rPr>
        <w:t>xử lý</w:t>
      </w:r>
      <w:r w:rsidR="00FD19E0" w:rsidRPr="005A7014">
        <w:rPr>
          <w:rFonts w:ascii="Arial" w:hAnsi="Arial" w:cs="Arial"/>
          <w:sz w:val="26"/>
          <w:szCs w:val="26"/>
        </w:rPr>
        <w:t>, tinh chế phải chắc chắn, ngăn chặn được nước mưa, bụi bẩn từ trên rơi xuống, dễ làm vệ sinh</w:t>
      </w:r>
      <w:r w:rsidR="00AD03DF" w:rsidRPr="005A7014">
        <w:rPr>
          <w:rFonts w:ascii="Arial" w:hAnsi="Arial" w:cs="Arial"/>
          <w:sz w:val="26"/>
          <w:szCs w:val="26"/>
        </w:rPr>
        <w:t xml:space="preserve"> và bảo trì tốt.</w:t>
      </w:r>
    </w:p>
    <w:p w:rsidR="00885029" w:rsidRPr="005A7014" w:rsidRDefault="005F3591" w:rsidP="003165A0">
      <w:pPr>
        <w:pStyle w:val="NormalWeb"/>
        <w:spacing w:before="120" w:beforeAutospacing="0" w:after="0" w:afterAutospacing="0" w:line="360" w:lineRule="auto"/>
        <w:ind w:right="28" w:firstLine="720"/>
        <w:jc w:val="both"/>
        <w:rPr>
          <w:rFonts w:ascii="Arial" w:hAnsi="Arial" w:cs="Arial"/>
          <w:b/>
          <w:spacing w:val="-2"/>
          <w:sz w:val="26"/>
          <w:szCs w:val="26"/>
          <w:lang w:eastAsia="en-US"/>
        </w:rPr>
      </w:pPr>
      <w:r w:rsidRPr="005A7014">
        <w:rPr>
          <w:rFonts w:ascii="Arial" w:hAnsi="Arial" w:cs="Arial"/>
          <w:b/>
          <w:spacing w:val="-2"/>
          <w:sz w:val="26"/>
          <w:szCs w:val="26"/>
          <w:lang w:eastAsia="en-US"/>
        </w:rPr>
        <w:t>4</w:t>
      </w:r>
      <w:r w:rsidR="00E41A9F" w:rsidRPr="005A7014">
        <w:rPr>
          <w:rFonts w:ascii="Arial" w:hAnsi="Arial" w:cs="Arial"/>
          <w:b/>
          <w:spacing w:val="-2"/>
          <w:sz w:val="26"/>
          <w:szCs w:val="26"/>
          <w:lang w:eastAsia="en-US"/>
        </w:rPr>
        <w:t>.</w:t>
      </w:r>
      <w:r w:rsidR="003833DC" w:rsidRPr="005A7014">
        <w:rPr>
          <w:rFonts w:ascii="Arial" w:hAnsi="Arial" w:cs="Arial"/>
          <w:b/>
          <w:spacing w:val="-2"/>
          <w:sz w:val="26"/>
          <w:szCs w:val="26"/>
          <w:lang w:eastAsia="en-US"/>
        </w:rPr>
        <w:t xml:space="preserve"> </w:t>
      </w:r>
      <w:r w:rsidR="00E41A9F" w:rsidRPr="005A7014">
        <w:rPr>
          <w:rFonts w:ascii="Arial" w:hAnsi="Arial" w:cs="Arial"/>
          <w:b/>
          <w:spacing w:val="-2"/>
          <w:sz w:val="26"/>
          <w:szCs w:val="26"/>
          <w:lang w:eastAsia="en-US"/>
        </w:rPr>
        <w:t>Thiết bị và dụng cụ, kho chứa:</w:t>
      </w:r>
    </w:p>
    <w:p w:rsidR="003165A0" w:rsidRPr="005A7014" w:rsidRDefault="005F3591" w:rsidP="003165A0">
      <w:pPr>
        <w:pStyle w:val="NormalWeb"/>
        <w:spacing w:before="120" w:beforeAutospacing="0" w:after="0" w:afterAutospacing="0" w:line="360" w:lineRule="auto"/>
        <w:ind w:right="28" w:firstLine="720"/>
        <w:jc w:val="both"/>
        <w:rPr>
          <w:rFonts w:ascii="Arial" w:hAnsi="Arial" w:cs="Arial"/>
          <w:spacing w:val="-2"/>
          <w:sz w:val="26"/>
          <w:szCs w:val="26"/>
          <w:lang w:eastAsia="en-US"/>
        </w:rPr>
      </w:pPr>
      <w:r w:rsidRPr="005A7014">
        <w:rPr>
          <w:rFonts w:ascii="Arial" w:hAnsi="Arial" w:cs="Arial"/>
          <w:spacing w:val="-2"/>
          <w:sz w:val="26"/>
          <w:szCs w:val="26"/>
          <w:lang w:eastAsia="en-US"/>
        </w:rPr>
        <w:t>4</w:t>
      </w:r>
      <w:r w:rsidR="003A346B" w:rsidRPr="005A7014">
        <w:rPr>
          <w:rFonts w:ascii="Arial" w:hAnsi="Arial" w:cs="Arial"/>
          <w:spacing w:val="-2"/>
          <w:sz w:val="26"/>
          <w:szCs w:val="26"/>
          <w:lang w:eastAsia="en-US"/>
        </w:rPr>
        <w:t>.1</w:t>
      </w:r>
      <w:r w:rsidR="00E64A62" w:rsidRPr="005A7014">
        <w:rPr>
          <w:rFonts w:ascii="Arial" w:hAnsi="Arial" w:cs="Arial"/>
          <w:spacing w:val="-2"/>
          <w:sz w:val="26"/>
          <w:szCs w:val="26"/>
          <w:lang w:eastAsia="en-US"/>
        </w:rPr>
        <w:t xml:space="preserve">. </w:t>
      </w:r>
      <w:r w:rsidR="003165A0" w:rsidRPr="005A7014">
        <w:rPr>
          <w:rFonts w:ascii="Arial" w:hAnsi="Arial" w:cs="Arial"/>
          <w:spacing w:val="-2"/>
          <w:sz w:val="26"/>
          <w:szCs w:val="26"/>
          <w:lang w:eastAsia="en-US"/>
        </w:rPr>
        <w:t>Các bồn chứa</w:t>
      </w:r>
      <w:r w:rsidR="0068605D" w:rsidRPr="005A7014">
        <w:rPr>
          <w:rFonts w:ascii="Arial" w:hAnsi="Arial" w:cs="Arial"/>
          <w:spacing w:val="-2"/>
          <w:sz w:val="26"/>
          <w:szCs w:val="26"/>
          <w:lang w:eastAsia="en-US"/>
        </w:rPr>
        <w:t xml:space="preserve"> dùng để</w:t>
      </w:r>
      <w:r w:rsidR="003165A0" w:rsidRPr="005A7014">
        <w:rPr>
          <w:rFonts w:ascii="Arial" w:hAnsi="Arial" w:cs="Arial"/>
          <w:spacing w:val="-2"/>
          <w:sz w:val="26"/>
          <w:szCs w:val="26"/>
          <w:lang w:eastAsia="en-US"/>
        </w:rPr>
        <w:t xml:space="preserve"> bảo quản</w:t>
      </w:r>
      <w:r w:rsidR="00F85381" w:rsidRPr="005A7014">
        <w:rPr>
          <w:rFonts w:ascii="Arial" w:hAnsi="Arial" w:cs="Arial"/>
          <w:spacing w:val="-2"/>
          <w:sz w:val="26"/>
          <w:szCs w:val="26"/>
          <w:lang w:eastAsia="en-US"/>
        </w:rPr>
        <w:t xml:space="preserve"> </w:t>
      </w:r>
      <w:r w:rsidR="003165A0" w:rsidRPr="005A7014">
        <w:rPr>
          <w:rFonts w:ascii="Arial" w:hAnsi="Arial" w:cs="Arial"/>
          <w:spacing w:val="-2"/>
          <w:sz w:val="26"/>
          <w:szCs w:val="26"/>
          <w:lang w:eastAsia="en-US"/>
        </w:rPr>
        <w:t xml:space="preserve">phải có cấu tạo sao cho diện tích tiếp xúc với không khí </w:t>
      </w:r>
      <w:r w:rsidR="008E1D7C" w:rsidRPr="005A7014">
        <w:rPr>
          <w:rFonts w:ascii="Arial" w:hAnsi="Arial" w:cs="Arial"/>
          <w:spacing w:val="-2"/>
          <w:sz w:val="26"/>
          <w:szCs w:val="26"/>
          <w:lang w:eastAsia="en-US"/>
        </w:rPr>
        <w:t>nhỏ nhất</w:t>
      </w:r>
      <w:r w:rsidR="00F86B0A" w:rsidRPr="005A7014">
        <w:rPr>
          <w:rFonts w:ascii="Arial" w:hAnsi="Arial" w:cs="Arial"/>
          <w:spacing w:val="-2"/>
          <w:sz w:val="26"/>
          <w:szCs w:val="26"/>
          <w:lang w:eastAsia="en-US"/>
        </w:rPr>
        <w:t>;</w:t>
      </w:r>
      <w:r w:rsidR="00F85381" w:rsidRPr="005A7014">
        <w:rPr>
          <w:rFonts w:ascii="Arial" w:hAnsi="Arial" w:cs="Arial"/>
          <w:spacing w:val="-2"/>
          <w:sz w:val="26"/>
          <w:szCs w:val="26"/>
          <w:lang w:eastAsia="en-US"/>
        </w:rPr>
        <w:t xml:space="preserve"> </w:t>
      </w:r>
      <w:r w:rsidR="00F86B0A" w:rsidRPr="005A7014">
        <w:rPr>
          <w:rFonts w:ascii="Arial" w:hAnsi="Arial" w:cs="Arial"/>
          <w:spacing w:val="-2"/>
          <w:sz w:val="26"/>
          <w:szCs w:val="26"/>
          <w:lang w:eastAsia="en-US"/>
        </w:rPr>
        <w:t>m</w:t>
      </w:r>
      <w:r w:rsidR="00E874D5" w:rsidRPr="005A7014">
        <w:rPr>
          <w:rFonts w:ascii="Arial" w:hAnsi="Arial" w:cs="Arial"/>
          <w:spacing w:val="-2"/>
          <w:sz w:val="26"/>
          <w:szCs w:val="26"/>
          <w:lang w:eastAsia="en-US"/>
        </w:rPr>
        <w:t>iệng bồn phải có nắp đậy kín và khóa an toàn.</w:t>
      </w:r>
    </w:p>
    <w:p w:rsidR="00D435D9" w:rsidRPr="005A7014" w:rsidRDefault="005F3591" w:rsidP="0015765B">
      <w:pPr>
        <w:pStyle w:val="NormalWeb"/>
        <w:spacing w:before="240" w:beforeAutospacing="0" w:after="0" w:afterAutospacing="0" w:line="360" w:lineRule="auto"/>
        <w:ind w:right="28" w:firstLine="720"/>
        <w:jc w:val="both"/>
        <w:rPr>
          <w:rFonts w:ascii="Arial" w:hAnsi="Arial" w:cs="Arial"/>
          <w:spacing w:val="-2"/>
          <w:sz w:val="26"/>
          <w:szCs w:val="26"/>
          <w:lang w:eastAsia="en-US"/>
        </w:rPr>
      </w:pPr>
      <w:r w:rsidRPr="005A7014">
        <w:rPr>
          <w:rFonts w:ascii="Arial" w:hAnsi="Arial" w:cs="Arial"/>
          <w:spacing w:val="-2"/>
          <w:sz w:val="26"/>
          <w:szCs w:val="26"/>
          <w:lang w:eastAsia="en-US"/>
        </w:rPr>
        <w:t>4</w:t>
      </w:r>
      <w:r w:rsidR="00297BF4" w:rsidRPr="005A7014">
        <w:rPr>
          <w:rFonts w:ascii="Arial" w:hAnsi="Arial" w:cs="Arial"/>
          <w:spacing w:val="-2"/>
          <w:sz w:val="26"/>
          <w:szCs w:val="26"/>
          <w:lang w:eastAsia="en-US"/>
        </w:rPr>
        <w:t>.</w:t>
      </w:r>
      <w:r w:rsidR="003A346B" w:rsidRPr="005A7014">
        <w:rPr>
          <w:rFonts w:ascii="Arial" w:hAnsi="Arial" w:cs="Arial"/>
          <w:spacing w:val="-2"/>
          <w:sz w:val="26"/>
          <w:szCs w:val="26"/>
          <w:lang w:eastAsia="en-US"/>
        </w:rPr>
        <w:t>2</w:t>
      </w:r>
      <w:r w:rsidR="00E64A62" w:rsidRPr="005A7014">
        <w:rPr>
          <w:rFonts w:ascii="Arial" w:hAnsi="Arial" w:cs="Arial"/>
          <w:spacing w:val="-2"/>
          <w:sz w:val="26"/>
          <w:szCs w:val="26"/>
          <w:lang w:eastAsia="en-US"/>
        </w:rPr>
        <w:t>.</w:t>
      </w:r>
      <w:r w:rsidR="00D435D9" w:rsidRPr="005A7014">
        <w:rPr>
          <w:rFonts w:ascii="Arial" w:hAnsi="Arial" w:cs="Arial"/>
          <w:spacing w:val="-2"/>
          <w:sz w:val="26"/>
          <w:szCs w:val="26"/>
          <w:lang w:eastAsia="en-US"/>
        </w:rPr>
        <w:t xml:space="preserve"> Hệ thống đư</w:t>
      </w:r>
      <w:r w:rsidR="003A346B" w:rsidRPr="005A7014">
        <w:rPr>
          <w:rFonts w:ascii="Arial" w:hAnsi="Arial" w:cs="Arial"/>
          <w:spacing w:val="-2"/>
          <w:sz w:val="26"/>
          <w:szCs w:val="26"/>
          <w:lang w:eastAsia="en-US"/>
        </w:rPr>
        <w:t>ờ</w:t>
      </w:r>
      <w:r w:rsidR="00D435D9" w:rsidRPr="005A7014">
        <w:rPr>
          <w:rFonts w:ascii="Arial" w:hAnsi="Arial" w:cs="Arial"/>
          <w:spacing w:val="-2"/>
          <w:sz w:val="26"/>
          <w:szCs w:val="26"/>
          <w:lang w:eastAsia="en-US"/>
        </w:rPr>
        <w:t>ng</w:t>
      </w:r>
      <w:r w:rsidR="00F85381" w:rsidRPr="005A7014">
        <w:rPr>
          <w:rFonts w:ascii="Arial" w:hAnsi="Arial" w:cs="Arial"/>
          <w:spacing w:val="-2"/>
          <w:sz w:val="26"/>
          <w:szCs w:val="26"/>
          <w:lang w:eastAsia="en-US"/>
        </w:rPr>
        <w:t xml:space="preserve"> </w:t>
      </w:r>
      <w:r w:rsidR="003A346B" w:rsidRPr="005A7014">
        <w:rPr>
          <w:rFonts w:ascii="Arial" w:hAnsi="Arial" w:cs="Arial"/>
          <w:spacing w:val="-2"/>
          <w:sz w:val="26"/>
          <w:szCs w:val="26"/>
          <w:lang w:eastAsia="en-US"/>
        </w:rPr>
        <w:t xml:space="preserve">ống </w:t>
      </w:r>
      <w:r w:rsidR="002A0AA6" w:rsidRPr="005A7014">
        <w:rPr>
          <w:rFonts w:ascii="Arial" w:hAnsi="Arial" w:cs="Arial"/>
          <w:spacing w:val="-2"/>
          <w:sz w:val="26"/>
          <w:szCs w:val="26"/>
          <w:lang w:eastAsia="en-US"/>
        </w:rPr>
        <w:t xml:space="preserve">vận </w:t>
      </w:r>
      <w:r w:rsidR="003A346B" w:rsidRPr="005A7014">
        <w:rPr>
          <w:rFonts w:ascii="Arial" w:hAnsi="Arial" w:cs="Arial"/>
          <w:spacing w:val="-2"/>
          <w:sz w:val="26"/>
          <w:szCs w:val="26"/>
          <w:lang w:eastAsia="en-US"/>
        </w:rPr>
        <w:t>chuyển dầu cá</w:t>
      </w:r>
      <w:r w:rsidR="00AD4E8D" w:rsidRPr="005A7014">
        <w:rPr>
          <w:rFonts w:ascii="Arial" w:hAnsi="Arial" w:cs="Arial"/>
          <w:spacing w:val="-2"/>
          <w:sz w:val="26"/>
          <w:szCs w:val="26"/>
          <w:lang w:eastAsia="en-US"/>
        </w:rPr>
        <w:t>, mỡ cá</w:t>
      </w:r>
      <w:r w:rsidR="00F85381" w:rsidRPr="005A7014">
        <w:rPr>
          <w:rFonts w:ascii="Arial" w:hAnsi="Arial" w:cs="Arial"/>
          <w:spacing w:val="-2"/>
          <w:sz w:val="26"/>
          <w:szCs w:val="26"/>
          <w:lang w:eastAsia="en-US"/>
        </w:rPr>
        <w:t xml:space="preserve"> </w:t>
      </w:r>
      <w:r w:rsidR="00297BF4" w:rsidRPr="005A7014">
        <w:rPr>
          <w:rFonts w:ascii="Arial" w:hAnsi="Arial" w:cs="Arial"/>
          <w:spacing w:val="-2"/>
          <w:sz w:val="26"/>
          <w:szCs w:val="26"/>
          <w:lang w:eastAsia="en-US"/>
        </w:rPr>
        <w:t xml:space="preserve">phải kín khi không sử dụng. </w:t>
      </w:r>
    </w:p>
    <w:p w:rsidR="003D51B2" w:rsidRPr="005A7014" w:rsidRDefault="005F3591" w:rsidP="003D51B2">
      <w:pPr>
        <w:ind w:right="28" w:firstLine="720"/>
        <w:rPr>
          <w:rFonts w:ascii="Arial" w:hAnsi="Arial" w:cs="Arial"/>
          <w:spacing w:val="-2"/>
          <w:sz w:val="26"/>
          <w:szCs w:val="26"/>
          <w:lang w:val="vi-VN"/>
        </w:rPr>
      </w:pPr>
      <w:r w:rsidRPr="005A7014">
        <w:rPr>
          <w:rFonts w:ascii="Arial" w:hAnsi="Arial" w:cs="Arial"/>
          <w:spacing w:val="-2"/>
          <w:sz w:val="26"/>
          <w:szCs w:val="26"/>
          <w:lang w:val="vi-VN"/>
        </w:rPr>
        <w:t>4</w:t>
      </w:r>
      <w:r w:rsidR="003D51B2" w:rsidRPr="005A7014">
        <w:rPr>
          <w:rFonts w:ascii="Arial" w:hAnsi="Arial" w:cs="Arial"/>
          <w:spacing w:val="-2"/>
          <w:sz w:val="26"/>
          <w:szCs w:val="26"/>
          <w:lang w:val="vi-VN"/>
        </w:rPr>
        <w:t>.</w:t>
      </w:r>
      <w:r w:rsidR="003A346B" w:rsidRPr="005A7014">
        <w:rPr>
          <w:rFonts w:ascii="Arial" w:hAnsi="Arial" w:cs="Arial"/>
          <w:spacing w:val="-2"/>
          <w:sz w:val="26"/>
          <w:szCs w:val="26"/>
          <w:lang w:val="vi-VN"/>
        </w:rPr>
        <w:t>3</w:t>
      </w:r>
      <w:r w:rsidR="003D51B2" w:rsidRPr="005A7014">
        <w:rPr>
          <w:rFonts w:ascii="Arial" w:hAnsi="Arial" w:cs="Arial"/>
          <w:spacing w:val="-2"/>
          <w:sz w:val="26"/>
          <w:szCs w:val="26"/>
          <w:lang w:val="vi-VN"/>
        </w:rPr>
        <w:t xml:space="preserve">. Thiết bị </w:t>
      </w:r>
      <w:r w:rsidR="003A346B" w:rsidRPr="005A7014">
        <w:rPr>
          <w:rFonts w:ascii="Arial" w:hAnsi="Arial" w:cs="Arial"/>
          <w:spacing w:val="-2"/>
          <w:sz w:val="26"/>
          <w:szCs w:val="26"/>
          <w:lang w:val="vi-VN"/>
        </w:rPr>
        <w:t xml:space="preserve">trong quá trình </w:t>
      </w:r>
      <w:r w:rsidR="003D51B2" w:rsidRPr="005A7014">
        <w:rPr>
          <w:rFonts w:ascii="Arial" w:hAnsi="Arial" w:cs="Arial"/>
          <w:spacing w:val="-2"/>
          <w:sz w:val="26"/>
          <w:szCs w:val="26"/>
          <w:lang w:val="vi-VN"/>
        </w:rPr>
        <w:t>xử lý và tinh</w:t>
      </w:r>
      <w:r w:rsidR="003A346B" w:rsidRPr="005A7014">
        <w:rPr>
          <w:rFonts w:ascii="Arial" w:hAnsi="Arial" w:cs="Arial"/>
          <w:spacing w:val="-2"/>
          <w:sz w:val="26"/>
          <w:szCs w:val="26"/>
          <w:lang w:val="vi-VN"/>
        </w:rPr>
        <w:t xml:space="preserve"> chế</w:t>
      </w:r>
      <w:r w:rsidR="003D51B2" w:rsidRPr="005A7014">
        <w:rPr>
          <w:rFonts w:ascii="Arial" w:hAnsi="Arial" w:cs="Arial"/>
          <w:spacing w:val="-2"/>
          <w:sz w:val="26"/>
          <w:szCs w:val="26"/>
          <w:lang w:val="vi-VN"/>
        </w:rPr>
        <w:t xml:space="preserve"> phải được trang bị đủ thiết bị đo các thông số </w:t>
      </w:r>
      <w:r w:rsidR="00C71E56" w:rsidRPr="005A7014">
        <w:rPr>
          <w:rFonts w:ascii="Arial" w:hAnsi="Arial" w:cs="Arial"/>
          <w:spacing w:val="-2"/>
          <w:sz w:val="26"/>
          <w:szCs w:val="26"/>
          <w:lang w:val="vi-VN"/>
        </w:rPr>
        <w:t>cần thiết</w:t>
      </w:r>
      <w:r w:rsidR="00F85381" w:rsidRPr="005A7014">
        <w:rPr>
          <w:rFonts w:ascii="Arial" w:hAnsi="Arial" w:cs="Arial"/>
          <w:spacing w:val="-2"/>
          <w:sz w:val="26"/>
          <w:szCs w:val="26"/>
          <w:lang w:val="vi-VN"/>
        </w:rPr>
        <w:t xml:space="preserve"> </w:t>
      </w:r>
      <w:r w:rsidR="003A346B" w:rsidRPr="005A7014">
        <w:rPr>
          <w:rFonts w:ascii="Arial" w:hAnsi="Arial" w:cs="Arial"/>
          <w:spacing w:val="-2"/>
          <w:sz w:val="26"/>
          <w:szCs w:val="26"/>
          <w:lang w:val="vi-VN"/>
        </w:rPr>
        <w:t>như nhiệt độ, thời gian, áp suất</w:t>
      </w:r>
      <w:r w:rsidR="00BC3D81" w:rsidRPr="005A7014">
        <w:rPr>
          <w:rFonts w:ascii="Arial" w:hAnsi="Arial" w:cs="Arial"/>
          <w:spacing w:val="-2"/>
          <w:sz w:val="26"/>
          <w:szCs w:val="26"/>
          <w:lang w:val="vi-VN"/>
        </w:rPr>
        <w:t xml:space="preserve"> đảm bảo sản phẩm được xử lý theo yêu cầu</w:t>
      </w:r>
      <w:r w:rsidR="0068605D" w:rsidRPr="005A7014">
        <w:rPr>
          <w:rFonts w:ascii="Arial" w:hAnsi="Arial" w:cs="Arial"/>
          <w:spacing w:val="-2"/>
          <w:sz w:val="26"/>
          <w:szCs w:val="26"/>
          <w:lang w:val="vi-VN"/>
        </w:rPr>
        <w:t>;</w:t>
      </w:r>
      <w:r w:rsidR="00BC3D81" w:rsidRPr="005A7014">
        <w:rPr>
          <w:rFonts w:ascii="Arial" w:hAnsi="Arial" w:cs="Arial"/>
          <w:spacing w:val="-2"/>
          <w:sz w:val="26"/>
          <w:szCs w:val="26"/>
          <w:lang w:val="vi-VN"/>
        </w:rPr>
        <w:t xml:space="preserve"> các thiết bị đo này phải được hiệu chuẩn</w:t>
      </w:r>
      <w:r w:rsidR="00B879B5" w:rsidRPr="005A7014">
        <w:rPr>
          <w:rFonts w:ascii="Arial" w:hAnsi="Arial" w:cs="Arial"/>
          <w:spacing w:val="-2"/>
          <w:sz w:val="26"/>
          <w:szCs w:val="26"/>
          <w:lang w:val="vi-VN"/>
        </w:rPr>
        <w:t>, kiểm định</w:t>
      </w:r>
      <w:r w:rsidR="00BC3D81" w:rsidRPr="005A7014">
        <w:rPr>
          <w:rFonts w:ascii="Arial" w:hAnsi="Arial" w:cs="Arial"/>
          <w:spacing w:val="-2"/>
          <w:sz w:val="26"/>
          <w:szCs w:val="26"/>
          <w:lang w:val="vi-VN"/>
        </w:rPr>
        <w:t xml:space="preserve"> theo quy định</w:t>
      </w:r>
      <w:r w:rsidR="003D51B2" w:rsidRPr="005A7014">
        <w:rPr>
          <w:rFonts w:ascii="Arial" w:hAnsi="Arial" w:cs="Arial"/>
          <w:spacing w:val="-2"/>
          <w:sz w:val="26"/>
          <w:szCs w:val="26"/>
          <w:lang w:val="vi-VN"/>
        </w:rPr>
        <w:t xml:space="preserve">. </w:t>
      </w:r>
    </w:p>
    <w:p w:rsidR="007C5D70" w:rsidRPr="005A7014" w:rsidRDefault="005F3591" w:rsidP="0015765B">
      <w:pPr>
        <w:pStyle w:val="NormalWeb"/>
        <w:spacing w:before="240" w:beforeAutospacing="0" w:after="0" w:afterAutospacing="0" w:line="360" w:lineRule="auto"/>
        <w:ind w:right="28" w:firstLine="720"/>
        <w:jc w:val="both"/>
        <w:rPr>
          <w:rFonts w:ascii="Arial" w:hAnsi="Arial" w:cs="Arial"/>
          <w:b/>
          <w:spacing w:val="-2"/>
          <w:sz w:val="26"/>
          <w:szCs w:val="26"/>
          <w:lang w:eastAsia="en-US"/>
        </w:rPr>
      </w:pPr>
      <w:r w:rsidRPr="005A7014">
        <w:rPr>
          <w:rFonts w:ascii="Arial" w:hAnsi="Arial" w:cs="Arial"/>
          <w:b/>
          <w:spacing w:val="-2"/>
          <w:sz w:val="26"/>
          <w:szCs w:val="26"/>
          <w:lang w:eastAsia="en-US"/>
        </w:rPr>
        <w:lastRenderedPageBreak/>
        <w:t>5</w:t>
      </w:r>
      <w:r w:rsidR="00E41A9F" w:rsidRPr="005A7014">
        <w:rPr>
          <w:rFonts w:ascii="Arial" w:hAnsi="Arial" w:cs="Arial"/>
          <w:b/>
          <w:spacing w:val="-2"/>
          <w:sz w:val="26"/>
          <w:szCs w:val="26"/>
          <w:lang w:eastAsia="en-US"/>
        </w:rPr>
        <w:t>. Yêu cầu bảo quản:</w:t>
      </w:r>
    </w:p>
    <w:p w:rsidR="00E41645" w:rsidRPr="005A7014" w:rsidRDefault="005F3591" w:rsidP="007C5D70">
      <w:pPr>
        <w:pStyle w:val="NormalWeb"/>
        <w:spacing w:before="120" w:beforeAutospacing="0" w:after="0" w:afterAutospacing="0" w:line="360" w:lineRule="auto"/>
        <w:ind w:right="28" w:firstLine="720"/>
        <w:jc w:val="both"/>
        <w:rPr>
          <w:rFonts w:ascii="Arial" w:hAnsi="Arial" w:cs="Arial"/>
          <w:spacing w:val="-2"/>
          <w:sz w:val="26"/>
          <w:szCs w:val="26"/>
          <w:lang w:eastAsia="en-US"/>
        </w:rPr>
      </w:pPr>
      <w:r w:rsidRPr="005A7014">
        <w:rPr>
          <w:rFonts w:ascii="Arial" w:hAnsi="Arial" w:cs="Arial"/>
          <w:spacing w:val="-2"/>
          <w:sz w:val="26"/>
          <w:szCs w:val="26"/>
          <w:lang w:eastAsia="en-US"/>
        </w:rPr>
        <w:t>5</w:t>
      </w:r>
      <w:r w:rsidR="007C5D70" w:rsidRPr="005A7014">
        <w:rPr>
          <w:rFonts w:ascii="Arial" w:hAnsi="Arial" w:cs="Arial"/>
          <w:spacing w:val="-2"/>
          <w:sz w:val="26"/>
          <w:szCs w:val="26"/>
          <w:lang w:eastAsia="en-US"/>
        </w:rPr>
        <w:t xml:space="preserve">.1. </w:t>
      </w:r>
      <w:r w:rsidR="00E41645" w:rsidRPr="005A7014">
        <w:rPr>
          <w:rFonts w:ascii="Arial" w:hAnsi="Arial" w:cs="Arial"/>
          <w:spacing w:val="-2"/>
          <w:sz w:val="26"/>
          <w:szCs w:val="26"/>
          <w:lang w:eastAsia="en-US"/>
        </w:rPr>
        <w:t>Dầu cá</w:t>
      </w:r>
      <w:r w:rsidR="00AD4E8D" w:rsidRPr="005A7014">
        <w:rPr>
          <w:rFonts w:ascii="Arial" w:hAnsi="Arial" w:cs="Arial"/>
          <w:spacing w:val="-2"/>
          <w:sz w:val="26"/>
          <w:szCs w:val="26"/>
          <w:lang w:eastAsia="en-US"/>
        </w:rPr>
        <w:t>, mỡ cá</w:t>
      </w:r>
      <w:r w:rsidR="007E5DA4" w:rsidRPr="005A7014">
        <w:rPr>
          <w:rFonts w:ascii="Arial" w:hAnsi="Arial" w:cs="Arial"/>
          <w:spacing w:val="-2"/>
          <w:sz w:val="26"/>
          <w:szCs w:val="26"/>
          <w:lang w:eastAsia="en-US"/>
        </w:rPr>
        <w:t xml:space="preserve"> dùng</w:t>
      </w:r>
      <w:r w:rsidR="00F85381" w:rsidRPr="005A7014">
        <w:rPr>
          <w:rFonts w:ascii="Arial" w:hAnsi="Arial" w:cs="Arial"/>
          <w:spacing w:val="-2"/>
          <w:sz w:val="26"/>
          <w:szCs w:val="26"/>
          <w:lang w:eastAsia="en-US"/>
        </w:rPr>
        <w:t xml:space="preserve"> </w:t>
      </w:r>
      <w:r w:rsidR="00BC3D81" w:rsidRPr="005A7014">
        <w:rPr>
          <w:rFonts w:ascii="Arial" w:hAnsi="Arial" w:cs="Arial"/>
          <w:spacing w:val="-2"/>
          <w:sz w:val="26"/>
          <w:szCs w:val="26"/>
          <w:lang w:eastAsia="en-US"/>
        </w:rPr>
        <w:t>làm thực phẩm</w:t>
      </w:r>
      <w:r w:rsidR="00E41645" w:rsidRPr="005A7014">
        <w:rPr>
          <w:rFonts w:ascii="Arial" w:hAnsi="Arial" w:cs="Arial"/>
          <w:spacing w:val="-2"/>
          <w:sz w:val="26"/>
          <w:szCs w:val="26"/>
          <w:lang w:eastAsia="en-US"/>
        </w:rPr>
        <w:t xml:space="preserve"> phải được </w:t>
      </w:r>
      <w:r w:rsidR="00100976" w:rsidRPr="005A7014">
        <w:rPr>
          <w:rFonts w:ascii="Arial" w:hAnsi="Arial" w:cs="Arial"/>
          <w:spacing w:val="-2"/>
          <w:sz w:val="26"/>
          <w:szCs w:val="26"/>
          <w:lang w:eastAsia="en-US"/>
        </w:rPr>
        <w:t xml:space="preserve">bảo quản </w:t>
      </w:r>
      <w:r w:rsidR="00E41645" w:rsidRPr="005A7014">
        <w:rPr>
          <w:rFonts w:ascii="Arial" w:hAnsi="Arial" w:cs="Arial"/>
          <w:spacing w:val="-2"/>
          <w:sz w:val="26"/>
          <w:szCs w:val="26"/>
          <w:lang w:eastAsia="en-US"/>
        </w:rPr>
        <w:t xml:space="preserve">riêng biệt so với các loại sử dụng cho mục đích khác </w:t>
      </w:r>
      <w:r w:rsidR="002245D8" w:rsidRPr="005A7014">
        <w:rPr>
          <w:rFonts w:ascii="Arial" w:hAnsi="Arial" w:cs="Arial"/>
          <w:spacing w:val="-2"/>
          <w:sz w:val="26"/>
          <w:szCs w:val="26"/>
          <w:lang w:eastAsia="en-US"/>
        </w:rPr>
        <w:t xml:space="preserve">được </w:t>
      </w:r>
      <w:r w:rsidR="00E41645" w:rsidRPr="005A7014">
        <w:rPr>
          <w:rFonts w:ascii="Arial" w:hAnsi="Arial" w:cs="Arial"/>
          <w:spacing w:val="-2"/>
          <w:sz w:val="26"/>
          <w:szCs w:val="26"/>
          <w:lang w:eastAsia="en-US"/>
        </w:rPr>
        <w:t>bảo quản tại cơ sở sản xuất.</w:t>
      </w:r>
    </w:p>
    <w:p w:rsidR="00061C68" w:rsidRPr="005A7014" w:rsidRDefault="005F3591" w:rsidP="007C5D70">
      <w:pPr>
        <w:pStyle w:val="NormalWeb"/>
        <w:spacing w:before="120" w:beforeAutospacing="0" w:after="0" w:afterAutospacing="0" w:line="360" w:lineRule="auto"/>
        <w:ind w:right="28" w:firstLine="720"/>
        <w:jc w:val="both"/>
        <w:rPr>
          <w:rFonts w:ascii="Arial" w:hAnsi="Arial" w:cs="Arial"/>
          <w:spacing w:val="-2"/>
          <w:sz w:val="26"/>
          <w:szCs w:val="26"/>
          <w:lang w:eastAsia="en-US"/>
        </w:rPr>
      </w:pPr>
      <w:r w:rsidRPr="005A7014">
        <w:rPr>
          <w:rFonts w:ascii="Arial" w:hAnsi="Arial" w:cs="Arial"/>
          <w:spacing w:val="-2"/>
          <w:sz w:val="26"/>
          <w:szCs w:val="26"/>
          <w:lang w:eastAsia="en-US"/>
        </w:rPr>
        <w:t>5</w:t>
      </w:r>
      <w:r w:rsidR="00061C68" w:rsidRPr="005A7014">
        <w:rPr>
          <w:rFonts w:ascii="Arial" w:hAnsi="Arial" w:cs="Arial"/>
          <w:spacing w:val="-2"/>
          <w:sz w:val="26"/>
          <w:szCs w:val="26"/>
          <w:lang w:eastAsia="en-US"/>
        </w:rPr>
        <w:t>.2. Dầu cá</w:t>
      </w:r>
      <w:r w:rsidR="00AD4E8D" w:rsidRPr="005A7014">
        <w:rPr>
          <w:rFonts w:ascii="Arial" w:hAnsi="Arial" w:cs="Arial"/>
          <w:spacing w:val="-2"/>
          <w:sz w:val="26"/>
          <w:szCs w:val="26"/>
          <w:lang w:eastAsia="en-US"/>
        </w:rPr>
        <w:t>, mỡ cá</w:t>
      </w:r>
      <w:r w:rsidR="00061C68" w:rsidRPr="005A7014">
        <w:rPr>
          <w:rFonts w:ascii="Arial" w:hAnsi="Arial" w:cs="Arial"/>
          <w:spacing w:val="-2"/>
          <w:sz w:val="26"/>
          <w:szCs w:val="26"/>
          <w:lang w:eastAsia="en-US"/>
        </w:rPr>
        <w:t xml:space="preserve"> phải được bảo quản </w:t>
      </w:r>
      <w:r w:rsidR="00094389" w:rsidRPr="005A7014">
        <w:rPr>
          <w:rFonts w:ascii="Arial" w:hAnsi="Arial" w:cs="Arial"/>
          <w:spacing w:val="-2"/>
          <w:sz w:val="26"/>
          <w:szCs w:val="26"/>
          <w:lang w:eastAsia="en-US"/>
        </w:rPr>
        <w:t>tránh ánh sáng mặt trời</w:t>
      </w:r>
      <w:r w:rsidR="008E7B6C" w:rsidRPr="005A7014">
        <w:rPr>
          <w:rFonts w:ascii="Arial" w:hAnsi="Arial" w:cs="Arial"/>
          <w:spacing w:val="-2"/>
          <w:sz w:val="26"/>
          <w:szCs w:val="26"/>
          <w:lang w:eastAsia="en-US"/>
        </w:rPr>
        <w:t>;</w:t>
      </w:r>
      <w:r w:rsidR="00E47124" w:rsidRPr="005A7014">
        <w:rPr>
          <w:rFonts w:ascii="Arial" w:hAnsi="Arial" w:cs="Arial"/>
          <w:spacing w:val="-2"/>
          <w:sz w:val="26"/>
          <w:szCs w:val="26"/>
          <w:lang w:eastAsia="en-US"/>
        </w:rPr>
        <w:t xml:space="preserve"> </w:t>
      </w:r>
      <w:r w:rsidR="008E7B6C" w:rsidRPr="005A7014">
        <w:rPr>
          <w:rFonts w:ascii="Arial" w:hAnsi="Arial" w:cs="Arial"/>
          <w:spacing w:val="-2"/>
          <w:sz w:val="26"/>
          <w:szCs w:val="26"/>
          <w:lang w:eastAsia="en-US"/>
        </w:rPr>
        <w:t>n</w:t>
      </w:r>
      <w:r w:rsidR="00094389" w:rsidRPr="005A7014">
        <w:rPr>
          <w:rFonts w:ascii="Arial" w:hAnsi="Arial" w:cs="Arial"/>
          <w:spacing w:val="-2"/>
          <w:sz w:val="26"/>
          <w:szCs w:val="26"/>
          <w:lang w:eastAsia="en-US"/>
        </w:rPr>
        <w:t>goài ra, đối với dầu tinh luyện sau khi bao gói phải bảo quản</w:t>
      </w:r>
      <w:r w:rsidR="00061C68" w:rsidRPr="005A7014">
        <w:rPr>
          <w:rFonts w:ascii="Arial" w:hAnsi="Arial" w:cs="Arial"/>
          <w:spacing w:val="-2"/>
          <w:sz w:val="26"/>
          <w:szCs w:val="26"/>
          <w:lang w:eastAsia="en-US"/>
        </w:rPr>
        <w:t xml:space="preserve"> ở nhiệt độ phòng hoặc thấp hơn.</w:t>
      </w:r>
    </w:p>
    <w:p w:rsidR="00CA6490" w:rsidRPr="005A7014" w:rsidRDefault="005F3591">
      <w:pPr>
        <w:pStyle w:val="NormalWeb"/>
        <w:spacing w:before="120" w:beforeAutospacing="0" w:after="0" w:afterAutospacing="0" w:line="360" w:lineRule="auto"/>
        <w:ind w:right="28" w:firstLine="720"/>
        <w:jc w:val="both"/>
        <w:rPr>
          <w:rFonts w:ascii="Arial" w:hAnsi="Arial" w:cs="Arial"/>
          <w:spacing w:val="-2"/>
          <w:sz w:val="26"/>
          <w:szCs w:val="26"/>
          <w:lang w:eastAsia="en-US"/>
        </w:rPr>
      </w:pPr>
      <w:r w:rsidRPr="005A7014">
        <w:rPr>
          <w:rFonts w:ascii="Arial" w:hAnsi="Arial" w:cs="Arial"/>
          <w:b/>
          <w:spacing w:val="-2"/>
          <w:sz w:val="26"/>
          <w:szCs w:val="26"/>
        </w:rPr>
        <w:t>6</w:t>
      </w:r>
      <w:r w:rsidR="00E64A62" w:rsidRPr="005A7014">
        <w:rPr>
          <w:rFonts w:ascii="Arial" w:hAnsi="Arial" w:cs="Arial"/>
          <w:b/>
          <w:spacing w:val="-2"/>
          <w:sz w:val="26"/>
          <w:szCs w:val="26"/>
        </w:rPr>
        <w:t>.</w:t>
      </w:r>
      <w:r w:rsidR="00E41A9F" w:rsidRPr="005A7014">
        <w:rPr>
          <w:rFonts w:ascii="Arial" w:hAnsi="Arial" w:cs="Arial"/>
          <w:spacing w:val="-2"/>
          <w:sz w:val="26"/>
          <w:szCs w:val="26"/>
        </w:rPr>
        <w:t xml:space="preserve"> Vận chuyển dầu cá, mỡ cá</w:t>
      </w:r>
      <w:r w:rsidR="008E7B6C" w:rsidRPr="005A7014">
        <w:rPr>
          <w:rFonts w:ascii="Arial" w:hAnsi="Arial" w:cs="Arial"/>
          <w:spacing w:val="-2"/>
          <w:sz w:val="26"/>
          <w:szCs w:val="26"/>
          <w:lang w:eastAsia="en-US"/>
        </w:rPr>
        <w:t xml:space="preserve">: </w:t>
      </w:r>
      <w:r w:rsidR="00297BF4" w:rsidRPr="005A7014">
        <w:rPr>
          <w:rFonts w:ascii="Arial" w:hAnsi="Arial" w:cs="Arial"/>
          <w:spacing w:val="-2"/>
          <w:sz w:val="26"/>
          <w:szCs w:val="26"/>
          <w:lang w:eastAsia="en-US"/>
        </w:rPr>
        <w:t>trường hợp vận chuyển trong cùng một hệ thống đường ống thì phải</w:t>
      </w:r>
      <w:r w:rsidR="00AC04C6" w:rsidRPr="005A7014">
        <w:rPr>
          <w:rFonts w:ascii="Arial" w:hAnsi="Arial" w:cs="Arial"/>
          <w:spacing w:val="-2"/>
          <w:sz w:val="26"/>
          <w:szCs w:val="26"/>
          <w:lang w:eastAsia="en-US"/>
        </w:rPr>
        <w:t xml:space="preserve"> có dấu hiệu nhận diện</w:t>
      </w:r>
      <w:r w:rsidR="00F85381" w:rsidRPr="005A7014">
        <w:rPr>
          <w:rFonts w:ascii="Arial" w:hAnsi="Arial" w:cs="Arial"/>
          <w:spacing w:val="-2"/>
          <w:sz w:val="26"/>
          <w:szCs w:val="26"/>
          <w:lang w:eastAsia="en-US"/>
        </w:rPr>
        <w:t xml:space="preserve"> </w:t>
      </w:r>
      <w:r w:rsidR="00AC04C6" w:rsidRPr="005A7014">
        <w:rPr>
          <w:rFonts w:ascii="Arial" w:hAnsi="Arial" w:cs="Arial"/>
          <w:spacing w:val="-2"/>
          <w:sz w:val="26"/>
          <w:szCs w:val="26"/>
          <w:lang w:eastAsia="en-US"/>
        </w:rPr>
        <w:t>rõ ràng</w:t>
      </w:r>
      <w:r w:rsidR="00E074CB" w:rsidRPr="005A7014">
        <w:rPr>
          <w:rFonts w:ascii="Arial" w:hAnsi="Arial" w:cs="Arial"/>
          <w:spacing w:val="-2"/>
          <w:sz w:val="26"/>
          <w:szCs w:val="26"/>
          <w:lang w:eastAsia="en-US"/>
        </w:rPr>
        <w:t xml:space="preserve"> các</w:t>
      </w:r>
      <w:r w:rsidR="00297BF4" w:rsidRPr="005A7014">
        <w:rPr>
          <w:rFonts w:ascii="Arial" w:hAnsi="Arial" w:cs="Arial"/>
          <w:spacing w:val="-2"/>
          <w:sz w:val="26"/>
          <w:szCs w:val="26"/>
          <w:lang w:eastAsia="en-US"/>
        </w:rPr>
        <w:t xml:space="preserve"> lần vận chuyển khác nhau</w:t>
      </w:r>
      <w:r w:rsidR="00F85381" w:rsidRPr="005A7014">
        <w:rPr>
          <w:rFonts w:ascii="Arial" w:hAnsi="Arial" w:cs="Arial"/>
          <w:spacing w:val="-2"/>
          <w:sz w:val="26"/>
          <w:szCs w:val="26"/>
          <w:lang w:eastAsia="en-US"/>
        </w:rPr>
        <w:t xml:space="preserve"> </w:t>
      </w:r>
      <w:r w:rsidR="007E5DA4" w:rsidRPr="005A7014">
        <w:rPr>
          <w:rFonts w:ascii="Arial" w:hAnsi="Arial" w:cs="Arial"/>
          <w:spacing w:val="-2"/>
          <w:sz w:val="26"/>
          <w:szCs w:val="26"/>
          <w:lang w:eastAsia="en-US"/>
        </w:rPr>
        <w:t>theo</w:t>
      </w:r>
      <w:r w:rsidR="00BE686B" w:rsidRPr="005A7014">
        <w:rPr>
          <w:rFonts w:ascii="Arial" w:hAnsi="Arial" w:cs="Arial"/>
          <w:spacing w:val="-2"/>
          <w:sz w:val="26"/>
          <w:szCs w:val="26"/>
          <w:lang w:eastAsia="en-US"/>
        </w:rPr>
        <w:t xml:space="preserve"> nguyên tắc </w:t>
      </w:r>
      <w:r w:rsidR="007E5DA4" w:rsidRPr="005A7014">
        <w:rPr>
          <w:rFonts w:ascii="Arial" w:hAnsi="Arial" w:cs="Arial"/>
          <w:spacing w:val="-2"/>
          <w:sz w:val="26"/>
          <w:szCs w:val="26"/>
          <w:lang w:eastAsia="en-US"/>
        </w:rPr>
        <w:t>dầu cá</w:t>
      </w:r>
      <w:r w:rsidR="003243A9" w:rsidRPr="005A7014">
        <w:rPr>
          <w:rFonts w:ascii="Arial" w:hAnsi="Arial" w:cs="Arial"/>
          <w:spacing w:val="-2"/>
          <w:sz w:val="26"/>
          <w:szCs w:val="26"/>
          <w:lang w:eastAsia="en-US"/>
        </w:rPr>
        <w:t>, mỡ cá</w:t>
      </w:r>
      <w:r w:rsidR="007E5DA4" w:rsidRPr="005A7014">
        <w:rPr>
          <w:rFonts w:ascii="Arial" w:hAnsi="Arial" w:cs="Arial"/>
          <w:spacing w:val="-2"/>
          <w:sz w:val="26"/>
          <w:szCs w:val="26"/>
          <w:lang w:eastAsia="en-US"/>
        </w:rPr>
        <w:t xml:space="preserve"> có chất lượng tinh chế cao hơn được vận chuyển trước.</w:t>
      </w:r>
    </w:p>
    <w:p w:rsidR="00BD1164" w:rsidRPr="005A7014" w:rsidRDefault="005F3591">
      <w:pPr>
        <w:pStyle w:val="NormalWeb"/>
        <w:spacing w:before="120" w:beforeAutospacing="0" w:after="0" w:afterAutospacing="0" w:line="360" w:lineRule="auto"/>
        <w:ind w:right="28" w:firstLine="720"/>
        <w:jc w:val="both"/>
        <w:rPr>
          <w:rFonts w:ascii="Arial" w:hAnsi="Arial" w:cs="Arial"/>
          <w:spacing w:val="-2"/>
          <w:sz w:val="26"/>
          <w:szCs w:val="26"/>
          <w:lang w:eastAsia="en-US"/>
        </w:rPr>
      </w:pPr>
      <w:r w:rsidRPr="005A7014">
        <w:rPr>
          <w:rFonts w:ascii="Arial" w:hAnsi="Arial" w:cs="Arial"/>
          <w:b/>
          <w:spacing w:val="-2"/>
          <w:sz w:val="26"/>
          <w:szCs w:val="26"/>
        </w:rPr>
        <w:t>7</w:t>
      </w:r>
      <w:r w:rsidR="00E64A62" w:rsidRPr="005A7014">
        <w:rPr>
          <w:rFonts w:ascii="Arial" w:hAnsi="Arial" w:cs="Arial"/>
          <w:b/>
          <w:spacing w:val="-2"/>
          <w:sz w:val="26"/>
          <w:szCs w:val="26"/>
        </w:rPr>
        <w:t>.</w:t>
      </w:r>
      <w:r w:rsidR="00E41A9F" w:rsidRPr="005A7014">
        <w:rPr>
          <w:rFonts w:ascii="Arial" w:hAnsi="Arial" w:cs="Arial"/>
          <w:spacing w:val="-2"/>
          <w:sz w:val="26"/>
          <w:szCs w:val="26"/>
        </w:rPr>
        <w:t xml:space="preserve"> Chế độ làm vệ sinh hệ thống sản xuất, vận chuyển và bảo quản dầu cá, mỡ cá:</w:t>
      </w:r>
      <w:r w:rsidR="00E64A62" w:rsidRPr="005A7014">
        <w:rPr>
          <w:rFonts w:ascii="Arial" w:hAnsi="Arial" w:cs="Arial"/>
          <w:spacing w:val="-2"/>
          <w:sz w:val="26"/>
          <w:szCs w:val="26"/>
        </w:rPr>
        <w:t xml:space="preserve"> </w:t>
      </w:r>
      <w:r w:rsidR="008E7B6C" w:rsidRPr="005A7014">
        <w:rPr>
          <w:rFonts w:ascii="Arial" w:hAnsi="Arial" w:cs="Arial"/>
          <w:spacing w:val="-2"/>
          <w:sz w:val="26"/>
          <w:szCs w:val="26"/>
          <w:lang w:eastAsia="en-US"/>
        </w:rPr>
        <w:t>k</w:t>
      </w:r>
      <w:r w:rsidR="00BD1164" w:rsidRPr="005A7014">
        <w:rPr>
          <w:rFonts w:ascii="Arial" w:hAnsi="Arial" w:cs="Arial"/>
          <w:spacing w:val="-2"/>
          <w:sz w:val="26"/>
          <w:szCs w:val="26"/>
          <w:lang w:eastAsia="en-US"/>
        </w:rPr>
        <w:t xml:space="preserve">hi làm vệ sinh định kỳ </w:t>
      </w:r>
      <w:r w:rsidR="0078622F" w:rsidRPr="005A7014">
        <w:rPr>
          <w:rFonts w:ascii="Arial" w:hAnsi="Arial" w:cs="Arial"/>
          <w:spacing w:val="-2"/>
          <w:sz w:val="26"/>
          <w:szCs w:val="26"/>
          <w:lang w:eastAsia="en-US"/>
        </w:rPr>
        <w:t>phải đảm bảo sạch dầu</w:t>
      </w:r>
      <w:r w:rsidR="003243A9" w:rsidRPr="005A7014">
        <w:rPr>
          <w:rFonts w:ascii="Arial" w:hAnsi="Arial" w:cs="Arial"/>
          <w:spacing w:val="-2"/>
          <w:sz w:val="26"/>
          <w:szCs w:val="26"/>
          <w:lang w:eastAsia="en-US"/>
        </w:rPr>
        <w:t xml:space="preserve"> cá, mỡ cá</w:t>
      </w:r>
      <w:r w:rsidR="0078622F" w:rsidRPr="005A7014">
        <w:rPr>
          <w:rFonts w:ascii="Arial" w:hAnsi="Arial" w:cs="Arial"/>
          <w:spacing w:val="-2"/>
          <w:sz w:val="26"/>
          <w:szCs w:val="26"/>
          <w:lang w:eastAsia="en-US"/>
        </w:rPr>
        <w:t xml:space="preserve"> còn lại trên hệ thống. N</w:t>
      </w:r>
      <w:r w:rsidR="00BD1164" w:rsidRPr="005A7014">
        <w:rPr>
          <w:rFonts w:ascii="Arial" w:hAnsi="Arial" w:cs="Arial"/>
          <w:spacing w:val="-2"/>
          <w:sz w:val="26"/>
          <w:szCs w:val="26"/>
          <w:lang w:eastAsia="en-US"/>
        </w:rPr>
        <w:t>ếu sử dụng hơi nước hoặc nước phải đảm bảo hệ thống sau khi làm vệ sinh thoát nước hết, khô ráo trước khi tiếp xúc với dầu cá</w:t>
      </w:r>
      <w:r w:rsidR="003243A9" w:rsidRPr="005A7014">
        <w:rPr>
          <w:rFonts w:ascii="Arial" w:hAnsi="Arial" w:cs="Arial"/>
          <w:spacing w:val="-2"/>
          <w:sz w:val="26"/>
          <w:szCs w:val="26"/>
          <w:lang w:eastAsia="en-US"/>
        </w:rPr>
        <w:t>, mỡ cá</w:t>
      </w:r>
      <w:r w:rsidR="00BD1164" w:rsidRPr="005A7014">
        <w:rPr>
          <w:rFonts w:ascii="Arial" w:hAnsi="Arial" w:cs="Arial"/>
          <w:spacing w:val="-2"/>
          <w:sz w:val="26"/>
          <w:szCs w:val="26"/>
          <w:lang w:eastAsia="en-US"/>
        </w:rPr>
        <w:t>. Trường hợp sử dụng chất tẩy rửa, kiềm, thì các bề mặt hệ thống phải được rửa bằng nước sạch để đảm bảo không còn dư lượng.</w:t>
      </w:r>
      <w:r w:rsidR="00BB7848" w:rsidRPr="005A7014">
        <w:rPr>
          <w:rFonts w:ascii="Arial" w:hAnsi="Arial" w:cs="Arial"/>
          <w:spacing w:val="-2"/>
          <w:sz w:val="26"/>
          <w:szCs w:val="26"/>
          <w:lang w:eastAsia="en-US"/>
        </w:rPr>
        <w:t>Trường hợp sử dụng dầu cá</w:t>
      </w:r>
      <w:r w:rsidR="003243A9" w:rsidRPr="005A7014">
        <w:rPr>
          <w:rFonts w:ascii="Arial" w:hAnsi="Arial" w:cs="Arial"/>
          <w:spacing w:val="-2"/>
          <w:sz w:val="26"/>
          <w:szCs w:val="26"/>
          <w:lang w:eastAsia="en-US"/>
        </w:rPr>
        <w:t>, mỡ cá</w:t>
      </w:r>
      <w:r w:rsidR="00BB7848" w:rsidRPr="005A7014">
        <w:rPr>
          <w:rFonts w:ascii="Arial" w:hAnsi="Arial" w:cs="Arial"/>
          <w:spacing w:val="-2"/>
          <w:sz w:val="26"/>
          <w:szCs w:val="26"/>
          <w:lang w:eastAsia="en-US"/>
        </w:rPr>
        <w:t xml:space="preserve"> để làm vệ sinh thì dầu cá</w:t>
      </w:r>
      <w:r w:rsidR="003243A9" w:rsidRPr="005A7014">
        <w:rPr>
          <w:rFonts w:ascii="Arial" w:hAnsi="Arial" w:cs="Arial"/>
          <w:spacing w:val="-2"/>
          <w:sz w:val="26"/>
          <w:szCs w:val="26"/>
          <w:lang w:eastAsia="en-US"/>
        </w:rPr>
        <w:t>, mỡ cá</w:t>
      </w:r>
      <w:r w:rsidR="00F85381" w:rsidRPr="005A7014">
        <w:rPr>
          <w:rFonts w:ascii="Arial" w:hAnsi="Arial" w:cs="Arial"/>
          <w:spacing w:val="-2"/>
          <w:sz w:val="26"/>
          <w:szCs w:val="26"/>
          <w:lang w:eastAsia="en-US"/>
        </w:rPr>
        <w:t xml:space="preserve"> </w:t>
      </w:r>
      <w:r w:rsidR="001B1BC0" w:rsidRPr="005A7014">
        <w:rPr>
          <w:rFonts w:ascii="Arial" w:hAnsi="Arial" w:cs="Arial"/>
          <w:spacing w:val="-2"/>
          <w:sz w:val="26"/>
          <w:szCs w:val="26"/>
          <w:lang w:eastAsia="en-US"/>
        </w:rPr>
        <w:t xml:space="preserve">phải có </w:t>
      </w:r>
      <w:r w:rsidR="00BB7848" w:rsidRPr="005A7014">
        <w:rPr>
          <w:rFonts w:ascii="Arial" w:hAnsi="Arial" w:cs="Arial"/>
          <w:spacing w:val="-2"/>
          <w:sz w:val="26"/>
          <w:szCs w:val="26"/>
          <w:lang w:eastAsia="en-US"/>
        </w:rPr>
        <w:t>chất lượng</w:t>
      </w:r>
      <w:r w:rsidR="001B1BC0" w:rsidRPr="005A7014">
        <w:rPr>
          <w:rFonts w:ascii="Arial" w:hAnsi="Arial" w:cs="Arial"/>
          <w:spacing w:val="-2"/>
          <w:sz w:val="26"/>
          <w:szCs w:val="26"/>
          <w:lang w:eastAsia="en-US"/>
        </w:rPr>
        <w:t xml:space="preserve"> tương</w:t>
      </w:r>
      <w:r w:rsidR="00E074CB" w:rsidRPr="005A7014">
        <w:rPr>
          <w:rFonts w:ascii="Arial" w:hAnsi="Arial" w:cs="Arial"/>
          <w:spacing w:val="-2"/>
          <w:sz w:val="26"/>
          <w:szCs w:val="26"/>
          <w:lang w:eastAsia="en-US"/>
        </w:rPr>
        <w:t xml:space="preserve"> đương</w:t>
      </w:r>
      <w:r w:rsidR="001B1BC0" w:rsidRPr="005A7014">
        <w:rPr>
          <w:rFonts w:ascii="Arial" w:hAnsi="Arial" w:cs="Arial"/>
          <w:spacing w:val="-2"/>
          <w:sz w:val="26"/>
          <w:szCs w:val="26"/>
          <w:lang w:eastAsia="en-US"/>
        </w:rPr>
        <w:t xml:space="preserve"> hoặc cao hơn</w:t>
      </w:r>
      <w:r w:rsidR="00144554" w:rsidRPr="005A7014">
        <w:rPr>
          <w:rFonts w:ascii="Arial" w:hAnsi="Arial" w:cs="Arial"/>
          <w:spacing w:val="-2"/>
          <w:sz w:val="26"/>
          <w:szCs w:val="26"/>
          <w:lang w:eastAsia="en-US"/>
        </w:rPr>
        <w:t xml:space="preserve"> dầu cá</w:t>
      </w:r>
      <w:r w:rsidR="003243A9" w:rsidRPr="005A7014">
        <w:rPr>
          <w:rFonts w:ascii="Arial" w:hAnsi="Arial" w:cs="Arial"/>
          <w:spacing w:val="-2"/>
          <w:sz w:val="26"/>
          <w:szCs w:val="26"/>
          <w:lang w:eastAsia="en-US"/>
        </w:rPr>
        <w:t>, mỡ cá</w:t>
      </w:r>
      <w:r w:rsidR="00144554" w:rsidRPr="005A7014">
        <w:rPr>
          <w:rFonts w:ascii="Arial" w:hAnsi="Arial" w:cs="Arial"/>
          <w:spacing w:val="-2"/>
          <w:sz w:val="26"/>
          <w:szCs w:val="26"/>
          <w:lang w:eastAsia="en-US"/>
        </w:rPr>
        <w:t xml:space="preserve"> đang sản xuất</w:t>
      </w:r>
      <w:r w:rsidR="001B1BC0" w:rsidRPr="005A7014">
        <w:rPr>
          <w:rFonts w:ascii="Arial" w:hAnsi="Arial" w:cs="Arial"/>
          <w:spacing w:val="-2"/>
          <w:sz w:val="26"/>
          <w:szCs w:val="26"/>
          <w:lang w:eastAsia="en-US"/>
        </w:rPr>
        <w:t>.</w:t>
      </w:r>
    </w:p>
    <w:p w:rsidR="00AD00AD" w:rsidRPr="005A7014" w:rsidRDefault="005F3591" w:rsidP="00AC04C6">
      <w:pPr>
        <w:pStyle w:val="NormalWeb"/>
        <w:spacing w:before="120" w:beforeAutospacing="0" w:after="0" w:afterAutospacing="0" w:line="360" w:lineRule="auto"/>
        <w:ind w:right="28" w:firstLine="720"/>
        <w:jc w:val="both"/>
        <w:rPr>
          <w:rFonts w:ascii="Arial" w:hAnsi="Arial" w:cs="Arial"/>
          <w:spacing w:val="-2"/>
          <w:sz w:val="26"/>
          <w:szCs w:val="26"/>
          <w:lang w:eastAsia="en-US"/>
        </w:rPr>
      </w:pPr>
      <w:r w:rsidRPr="005A7014">
        <w:rPr>
          <w:rFonts w:ascii="Arial" w:hAnsi="Arial" w:cs="Arial"/>
          <w:b/>
          <w:spacing w:val="-2"/>
          <w:sz w:val="26"/>
          <w:szCs w:val="26"/>
          <w:lang w:eastAsia="en-US"/>
        </w:rPr>
        <w:t>8</w:t>
      </w:r>
      <w:r w:rsidR="00AD4E8D" w:rsidRPr="005A7014">
        <w:rPr>
          <w:rFonts w:ascii="Arial" w:hAnsi="Arial" w:cs="Arial"/>
          <w:b/>
          <w:spacing w:val="-2"/>
          <w:sz w:val="26"/>
          <w:szCs w:val="26"/>
          <w:lang w:eastAsia="en-US"/>
        </w:rPr>
        <w:t>.</w:t>
      </w:r>
      <w:r w:rsidR="00AD00AD" w:rsidRPr="005A7014">
        <w:rPr>
          <w:rFonts w:ascii="Arial" w:hAnsi="Arial" w:cs="Arial"/>
          <w:spacing w:val="-2"/>
          <w:sz w:val="26"/>
          <w:szCs w:val="26"/>
          <w:lang w:eastAsia="en-US"/>
        </w:rPr>
        <w:t xml:space="preserve"> Công nhân </w:t>
      </w:r>
      <w:r w:rsidR="00AD4E8D" w:rsidRPr="005A7014">
        <w:rPr>
          <w:rFonts w:ascii="Arial" w:hAnsi="Arial" w:cs="Arial"/>
          <w:spacing w:val="-2"/>
          <w:sz w:val="26"/>
          <w:szCs w:val="26"/>
          <w:lang w:eastAsia="en-US"/>
        </w:rPr>
        <w:t>làm việc</w:t>
      </w:r>
      <w:r w:rsidR="00AD00AD" w:rsidRPr="005A7014">
        <w:rPr>
          <w:rFonts w:ascii="Arial" w:hAnsi="Arial" w:cs="Arial"/>
          <w:spacing w:val="-2"/>
          <w:sz w:val="26"/>
          <w:szCs w:val="26"/>
          <w:lang w:eastAsia="en-US"/>
        </w:rPr>
        <w:t xml:space="preserve"> tại khu vực xử lý, tinh chế phải mang quần áo bảo hộ lao động</w:t>
      </w:r>
      <w:r w:rsidR="00AD4E8D" w:rsidRPr="005A7014">
        <w:rPr>
          <w:rFonts w:ascii="Arial" w:hAnsi="Arial" w:cs="Arial"/>
          <w:spacing w:val="-2"/>
          <w:sz w:val="26"/>
          <w:szCs w:val="26"/>
          <w:lang w:eastAsia="en-US"/>
        </w:rPr>
        <w:t xml:space="preserve"> sáng màu, có giầ</w:t>
      </w:r>
      <w:r w:rsidR="0092679A" w:rsidRPr="005A7014">
        <w:rPr>
          <w:rFonts w:ascii="Arial" w:hAnsi="Arial" w:cs="Arial"/>
          <w:spacing w:val="-2"/>
          <w:sz w:val="26"/>
          <w:szCs w:val="26"/>
          <w:lang w:eastAsia="en-US"/>
        </w:rPr>
        <w:t>y</w:t>
      </w:r>
      <w:r w:rsidR="0068605D" w:rsidRPr="005A7014">
        <w:rPr>
          <w:rFonts w:ascii="Arial" w:hAnsi="Arial" w:cs="Arial"/>
          <w:spacing w:val="-2"/>
          <w:sz w:val="26"/>
          <w:szCs w:val="26"/>
          <w:lang w:eastAsia="en-US"/>
        </w:rPr>
        <w:t xml:space="preserve"> hoặc </w:t>
      </w:r>
      <w:r w:rsidR="00AD4E8D" w:rsidRPr="005A7014">
        <w:rPr>
          <w:rFonts w:ascii="Arial" w:hAnsi="Arial" w:cs="Arial"/>
          <w:spacing w:val="-2"/>
          <w:sz w:val="26"/>
          <w:szCs w:val="26"/>
          <w:lang w:eastAsia="en-US"/>
        </w:rPr>
        <w:t>ủng chống trơn.</w:t>
      </w:r>
    </w:p>
    <w:p w:rsidR="007C5D70" w:rsidRPr="005A7014" w:rsidRDefault="00345EF6" w:rsidP="003833DC">
      <w:pPr>
        <w:pStyle w:val="n-chuongten"/>
        <w:rPr>
          <w:lang w:val="vi-VN"/>
        </w:rPr>
      </w:pPr>
      <w:r w:rsidRPr="005A7014">
        <w:rPr>
          <w:lang w:val="vi-VN"/>
        </w:rPr>
        <w:t>III</w:t>
      </w:r>
      <w:r w:rsidR="007C5D70" w:rsidRPr="005A7014">
        <w:rPr>
          <w:lang w:val="vi-VN"/>
        </w:rPr>
        <w:t>. QUY ĐỊNH VỀ QUẢN LÝ</w:t>
      </w:r>
    </w:p>
    <w:p w:rsidR="007C5D70" w:rsidRPr="005A7014" w:rsidRDefault="00E41A9F" w:rsidP="00540DC8">
      <w:pPr>
        <w:spacing w:before="240"/>
        <w:ind w:firstLine="709"/>
        <w:rPr>
          <w:rFonts w:ascii="Arial" w:hAnsi="Arial" w:cs="Arial"/>
          <w:b/>
          <w:spacing w:val="-2"/>
          <w:sz w:val="26"/>
          <w:szCs w:val="26"/>
          <w:lang w:val="vi-VN"/>
        </w:rPr>
      </w:pPr>
      <w:r w:rsidRPr="005A7014">
        <w:rPr>
          <w:rFonts w:ascii="Arial" w:hAnsi="Arial" w:cs="Arial"/>
          <w:b/>
          <w:spacing w:val="-2"/>
          <w:sz w:val="26"/>
          <w:szCs w:val="26"/>
          <w:lang w:val="vi-VN"/>
        </w:rPr>
        <w:t>1.  Công bố hợp quy</w:t>
      </w:r>
    </w:p>
    <w:p w:rsidR="007C5D70" w:rsidRPr="005A7014" w:rsidRDefault="00E41A9F" w:rsidP="00540DC8">
      <w:pPr>
        <w:ind w:firstLine="709"/>
        <w:rPr>
          <w:rFonts w:ascii="Arial" w:hAnsi="Arial" w:cs="Arial"/>
          <w:spacing w:val="-2"/>
          <w:sz w:val="26"/>
          <w:szCs w:val="26"/>
          <w:lang w:val="vi-VN"/>
        </w:rPr>
      </w:pPr>
      <w:r w:rsidRPr="005A7014">
        <w:rPr>
          <w:rFonts w:ascii="Arial" w:hAnsi="Arial" w:cs="Arial"/>
          <w:spacing w:val="-2"/>
          <w:sz w:val="26"/>
          <w:szCs w:val="26"/>
          <w:lang w:val="vi-VN"/>
        </w:rPr>
        <w:t>1.1.</w:t>
      </w:r>
      <w:r w:rsidR="007C5D70" w:rsidRPr="005A7014">
        <w:rPr>
          <w:rFonts w:ascii="Arial" w:hAnsi="Arial" w:cs="Arial"/>
          <w:spacing w:val="-2"/>
          <w:sz w:val="26"/>
          <w:szCs w:val="26"/>
          <w:lang w:val="vi-VN"/>
        </w:rPr>
        <w:t xml:space="preserve"> Cơ sở </w:t>
      </w:r>
      <w:r w:rsidR="0051549C" w:rsidRPr="005A7014">
        <w:rPr>
          <w:rFonts w:ascii="Arial" w:hAnsi="Arial" w:cs="Arial"/>
          <w:spacing w:val="-2"/>
          <w:sz w:val="26"/>
          <w:szCs w:val="26"/>
          <w:lang w:val="vi-VN"/>
        </w:rPr>
        <w:t>s</w:t>
      </w:r>
      <w:r w:rsidR="007C5D70" w:rsidRPr="005A7014">
        <w:rPr>
          <w:rFonts w:ascii="Arial" w:hAnsi="Arial" w:cs="Arial"/>
          <w:spacing w:val="-2"/>
          <w:sz w:val="26"/>
          <w:szCs w:val="26"/>
          <w:lang w:val="vi-VN"/>
        </w:rPr>
        <w:t xml:space="preserve">ản xuất </w:t>
      </w:r>
      <w:r w:rsidR="0072389B" w:rsidRPr="005A7014">
        <w:rPr>
          <w:rFonts w:ascii="Arial" w:hAnsi="Arial" w:cs="Arial"/>
          <w:spacing w:val="-2"/>
          <w:sz w:val="26"/>
          <w:szCs w:val="26"/>
          <w:lang w:val="vi-VN"/>
        </w:rPr>
        <w:t>dầu cá</w:t>
      </w:r>
      <w:r w:rsidR="003243A9" w:rsidRPr="005A7014">
        <w:rPr>
          <w:rFonts w:ascii="Arial" w:hAnsi="Arial" w:cs="Arial"/>
          <w:spacing w:val="-2"/>
          <w:sz w:val="26"/>
          <w:szCs w:val="26"/>
          <w:lang w:val="vi-VN"/>
        </w:rPr>
        <w:t>, mỡ cá</w:t>
      </w:r>
      <w:r w:rsidR="007C5D70" w:rsidRPr="005A7014">
        <w:rPr>
          <w:rFonts w:ascii="Arial" w:hAnsi="Arial" w:cs="Arial"/>
          <w:spacing w:val="-2"/>
          <w:sz w:val="26"/>
          <w:szCs w:val="26"/>
          <w:lang w:val="vi-VN"/>
        </w:rPr>
        <w:t xml:space="preserve"> phải thực hiện công bố hợp quy và gửi hồ sơ công bố hợp quy về cơ quan quản lý nhà nước chuyên ngành do Bộ Nông nghiệp và Phát triển nông thôn chỉ định.</w:t>
      </w:r>
    </w:p>
    <w:p w:rsidR="007C5D70" w:rsidRPr="005A7014" w:rsidRDefault="00E41A9F" w:rsidP="00540DC8">
      <w:pPr>
        <w:ind w:firstLine="709"/>
        <w:rPr>
          <w:rFonts w:ascii="Arial" w:hAnsi="Arial" w:cs="Arial"/>
          <w:spacing w:val="-2"/>
          <w:sz w:val="26"/>
          <w:szCs w:val="26"/>
          <w:lang w:val="vi-VN"/>
        </w:rPr>
      </w:pPr>
      <w:r w:rsidRPr="005A7014">
        <w:rPr>
          <w:rFonts w:ascii="Arial" w:hAnsi="Arial" w:cs="Arial"/>
          <w:spacing w:val="-2"/>
          <w:sz w:val="26"/>
          <w:szCs w:val="26"/>
          <w:lang w:val="vi-VN"/>
        </w:rPr>
        <w:t>1.2.</w:t>
      </w:r>
      <w:r w:rsidR="007C5D70" w:rsidRPr="005A7014">
        <w:rPr>
          <w:rFonts w:ascii="Arial" w:hAnsi="Arial" w:cs="Arial"/>
          <w:spacing w:val="-2"/>
          <w:sz w:val="26"/>
          <w:szCs w:val="26"/>
          <w:lang w:val="vi-VN"/>
        </w:rPr>
        <w:t xml:space="preserve"> Việc công bố hợp quy thực hiện theo quy định </w:t>
      </w:r>
      <w:r w:rsidR="0087678F" w:rsidRPr="005A7014">
        <w:rPr>
          <w:rFonts w:ascii="Arial" w:hAnsi="Arial" w:cs="Arial"/>
          <w:spacing w:val="-2"/>
          <w:sz w:val="26"/>
          <w:szCs w:val="26"/>
          <w:lang w:val="vi-VN"/>
        </w:rPr>
        <w:t>của Bộ Nông nghiệp và Phát triển nông thôn.</w:t>
      </w:r>
    </w:p>
    <w:p w:rsidR="009E0602" w:rsidRPr="005A7014" w:rsidRDefault="0092679A" w:rsidP="009E0602">
      <w:pPr>
        <w:ind w:firstLine="709"/>
        <w:rPr>
          <w:rFonts w:ascii="Arial" w:hAnsi="Arial" w:cs="Arial"/>
          <w:color w:val="000000"/>
          <w:spacing w:val="-2"/>
          <w:sz w:val="26"/>
          <w:szCs w:val="26"/>
          <w:lang w:val="vi-VN"/>
        </w:rPr>
      </w:pPr>
      <w:r w:rsidRPr="005A7014">
        <w:rPr>
          <w:rFonts w:ascii="Arial" w:hAnsi="Arial" w:cs="Arial"/>
          <w:color w:val="000000"/>
          <w:spacing w:val="-2"/>
          <w:sz w:val="26"/>
          <w:szCs w:val="26"/>
          <w:lang w:val="vi-VN"/>
        </w:rPr>
        <w:lastRenderedPageBreak/>
        <w:t xml:space="preserve">1.3. </w:t>
      </w:r>
      <w:r w:rsidR="009E0602" w:rsidRPr="005A7014">
        <w:rPr>
          <w:rFonts w:ascii="Arial" w:hAnsi="Arial" w:cs="Arial"/>
          <w:color w:val="000000"/>
          <w:spacing w:val="-2"/>
          <w:sz w:val="26"/>
          <w:szCs w:val="26"/>
          <w:lang w:val="vi-VN"/>
        </w:rPr>
        <w:t>Phương thức đánh giá hợp quy: được thực hiện theo phương thức 4 (thử nghiệm mẫu điển hình, kết hợp đánh giá quá trình sản xuất; giám sát thông qua thử nghiệm mẫu lấy tại nơi sản xuất và trên thị trường kết hợp với đánh giá quá trình sản xuất) hoặc theo phương thức 6 (đánh giá kết hợp giám sát hệ thống quản lý).</w:t>
      </w:r>
    </w:p>
    <w:p w:rsidR="007C5D70" w:rsidRPr="005A7014" w:rsidRDefault="00E41A9F" w:rsidP="009E0602">
      <w:pPr>
        <w:ind w:firstLine="709"/>
        <w:rPr>
          <w:rFonts w:ascii="Arial" w:hAnsi="Arial" w:cs="Arial"/>
          <w:b/>
          <w:spacing w:val="-2"/>
          <w:sz w:val="26"/>
          <w:szCs w:val="26"/>
          <w:lang w:val="vi-VN"/>
        </w:rPr>
      </w:pPr>
      <w:r w:rsidRPr="005A7014">
        <w:rPr>
          <w:rFonts w:ascii="Arial" w:hAnsi="Arial" w:cs="Arial"/>
          <w:b/>
          <w:spacing w:val="-2"/>
          <w:sz w:val="26"/>
          <w:szCs w:val="26"/>
          <w:lang w:val="vi-VN"/>
        </w:rPr>
        <w:t xml:space="preserve">2. Giám sát chế tài </w:t>
      </w:r>
    </w:p>
    <w:p w:rsidR="007C5D70" w:rsidRPr="005A7014" w:rsidRDefault="00E41A9F" w:rsidP="00540DC8">
      <w:pPr>
        <w:ind w:firstLine="709"/>
        <w:rPr>
          <w:rFonts w:ascii="Arial" w:hAnsi="Arial" w:cs="Arial"/>
          <w:spacing w:val="-2"/>
          <w:sz w:val="26"/>
          <w:szCs w:val="26"/>
          <w:lang w:val="vi-VN"/>
        </w:rPr>
      </w:pPr>
      <w:r w:rsidRPr="005A7014">
        <w:rPr>
          <w:rFonts w:ascii="Arial" w:hAnsi="Arial" w:cs="Arial"/>
          <w:spacing w:val="-2"/>
          <w:sz w:val="26"/>
          <w:szCs w:val="26"/>
          <w:lang w:val="vi-VN"/>
        </w:rPr>
        <w:t>2.1.</w:t>
      </w:r>
      <w:r w:rsidR="007C5D70" w:rsidRPr="005A7014">
        <w:rPr>
          <w:rFonts w:ascii="Arial" w:hAnsi="Arial" w:cs="Arial"/>
          <w:spacing w:val="-2"/>
          <w:sz w:val="26"/>
          <w:szCs w:val="26"/>
          <w:lang w:val="vi-VN"/>
        </w:rPr>
        <w:t xml:space="preserve"> Cơ sở </w:t>
      </w:r>
      <w:r w:rsidR="0051549C" w:rsidRPr="005A7014">
        <w:rPr>
          <w:rFonts w:ascii="Arial" w:hAnsi="Arial" w:cs="Arial"/>
          <w:spacing w:val="-2"/>
          <w:sz w:val="26"/>
          <w:szCs w:val="26"/>
          <w:lang w:val="vi-VN"/>
        </w:rPr>
        <w:t>s</w:t>
      </w:r>
      <w:r w:rsidR="007C5D70" w:rsidRPr="005A7014">
        <w:rPr>
          <w:rFonts w:ascii="Arial" w:hAnsi="Arial" w:cs="Arial"/>
          <w:spacing w:val="-2"/>
          <w:sz w:val="26"/>
          <w:szCs w:val="26"/>
          <w:lang w:val="vi-VN"/>
        </w:rPr>
        <w:t xml:space="preserve">ản xuất </w:t>
      </w:r>
      <w:r w:rsidR="0072389B" w:rsidRPr="005A7014">
        <w:rPr>
          <w:rFonts w:ascii="Arial" w:hAnsi="Arial" w:cs="Arial"/>
          <w:spacing w:val="-2"/>
          <w:sz w:val="26"/>
          <w:szCs w:val="26"/>
          <w:lang w:val="vi-VN"/>
        </w:rPr>
        <w:t>dầu cá</w:t>
      </w:r>
      <w:r w:rsidR="003243A9" w:rsidRPr="005A7014">
        <w:rPr>
          <w:rFonts w:ascii="Arial" w:hAnsi="Arial" w:cs="Arial"/>
          <w:spacing w:val="-2"/>
          <w:sz w:val="26"/>
          <w:szCs w:val="26"/>
          <w:lang w:val="vi-VN"/>
        </w:rPr>
        <w:t>, mỡ cá</w:t>
      </w:r>
      <w:r w:rsidR="007C5D70" w:rsidRPr="005A7014">
        <w:rPr>
          <w:rFonts w:ascii="Arial" w:hAnsi="Arial" w:cs="Arial"/>
          <w:spacing w:val="-2"/>
          <w:sz w:val="26"/>
          <w:szCs w:val="26"/>
          <w:lang w:val="vi-VN"/>
        </w:rPr>
        <w:t xml:space="preserve"> chịu sự thanh tra, kiểm tra định kỳ hoặc đột xuất của Bộ Nông nghiệp và Phát triển nông thôn hoặc cơ quan quản lý nhà nước có thẩm quyền ở địa phương. </w:t>
      </w:r>
    </w:p>
    <w:p w:rsidR="007C5D70" w:rsidRPr="005A7014" w:rsidRDefault="00E41A9F" w:rsidP="00540DC8">
      <w:pPr>
        <w:ind w:firstLine="709"/>
        <w:rPr>
          <w:rFonts w:ascii="Arial" w:hAnsi="Arial" w:cs="Arial"/>
          <w:spacing w:val="-2"/>
          <w:sz w:val="26"/>
          <w:szCs w:val="26"/>
          <w:lang w:val="vi-VN"/>
        </w:rPr>
      </w:pPr>
      <w:r w:rsidRPr="005A7014">
        <w:rPr>
          <w:rFonts w:ascii="Arial" w:hAnsi="Arial" w:cs="Arial"/>
          <w:spacing w:val="-2"/>
          <w:sz w:val="26"/>
          <w:szCs w:val="26"/>
          <w:lang w:val="vi-VN"/>
        </w:rPr>
        <w:t>2.2.</w:t>
      </w:r>
      <w:r w:rsidR="007C5D70" w:rsidRPr="005A7014">
        <w:rPr>
          <w:rFonts w:ascii="Arial" w:hAnsi="Arial" w:cs="Arial"/>
          <w:spacing w:val="-2"/>
          <w:sz w:val="26"/>
          <w:szCs w:val="26"/>
          <w:lang w:val="vi-VN"/>
        </w:rPr>
        <w:t xml:space="preserve"> Việc thanh </w:t>
      </w:r>
      <w:r w:rsidR="00D75083" w:rsidRPr="005A7014">
        <w:rPr>
          <w:rFonts w:ascii="Arial" w:hAnsi="Arial" w:cs="Arial"/>
          <w:spacing w:val="-2"/>
          <w:sz w:val="26"/>
          <w:szCs w:val="26"/>
          <w:lang w:val="vi-VN"/>
        </w:rPr>
        <w:t xml:space="preserve">tra, kiểm tra và xử lý vi phạm </w:t>
      </w:r>
      <w:r w:rsidR="007C5D70" w:rsidRPr="005A7014">
        <w:rPr>
          <w:rFonts w:ascii="Arial" w:hAnsi="Arial" w:cs="Arial"/>
          <w:spacing w:val="-2"/>
          <w:sz w:val="26"/>
          <w:szCs w:val="26"/>
          <w:lang w:val="vi-VN"/>
        </w:rPr>
        <w:t>phải tuân thủ theo q</w:t>
      </w:r>
      <w:r w:rsidR="00540DC8" w:rsidRPr="005A7014">
        <w:rPr>
          <w:rFonts w:ascii="Arial" w:hAnsi="Arial" w:cs="Arial"/>
          <w:spacing w:val="-2"/>
          <w:sz w:val="26"/>
          <w:szCs w:val="26"/>
          <w:lang w:val="vi-VN"/>
        </w:rPr>
        <w:t>uy định của pháp luật hiện hành</w:t>
      </w:r>
      <w:r w:rsidR="007C5D70" w:rsidRPr="005A7014">
        <w:rPr>
          <w:rFonts w:ascii="Arial" w:hAnsi="Arial" w:cs="Arial"/>
          <w:spacing w:val="-2"/>
          <w:sz w:val="26"/>
          <w:szCs w:val="26"/>
          <w:lang w:val="vi-VN"/>
        </w:rPr>
        <w:t>.</w:t>
      </w:r>
    </w:p>
    <w:p w:rsidR="007C5D70" w:rsidRPr="005A7014" w:rsidRDefault="00E41A9F" w:rsidP="00540DC8">
      <w:pPr>
        <w:pStyle w:val="Heading6"/>
        <w:spacing w:after="0"/>
        <w:ind w:firstLine="709"/>
        <w:rPr>
          <w:rFonts w:ascii="Arial" w:hAnsi="Arial" w:cs="Arial"/>
          <w:bCs w:val="0"/>
          <w:spacing w:val="-2"/>
          <w:sz w:val="26"/>
          <w:szCs w:val="26"/>
          <w:lang w:val="vi-VN"/>
        </w:rPr>
      </w:pPr>
      <w:r w:rsidRPr="005A7014">
        <w:rPr>
          <w:rFonts w:ascii="Arial" w:hAnsi="Arial" w:cs="Arial"/>
          <w:bCs w:val="0"/>
          <w:spacing w:val="-2"/>
          <w:sz w:val="26"/>
          <w:szCs w:val="26"/>
          <w:lang w:val="vi-VN"/>
        </w:rPr>
        <w:t xml:space="preserve">3. Tổ chức thực hiện  </w:t>
      </w:r>
    </w:p>
    <w:p w:rsidR="007C5D70" w:rsidRPr="005A7014" w:rsidRDefault="00E41A9F" w:rsidP="00540DC8">
      <w:pPr>
        <w:tabs>
          <w:tab w:val="center" w:pos="4876"/>
        </w:tabs>
        <w:ind w:firstLine="709"/>
        <w:rPr>
          <w:rFonts w:ascii="Arial" w:hAnsi="Arial" w:cs="Arial"/>
          <w:spacing w:val="-2"/>
          <w:sz w:val="26"/>
          <w:szCs w:val="26"/>
          <w:lang w:val="vi-VN"/>
        </w:rPr>
      </w:pPr>
      <w:r w:rsidRPr="005A7014">
        <w:rPr>
          <w:rFonts w:ascii="Arial" w:hAnsi="Arial" w:cs="Arial"/>
          <w:spacing w:val="-2"/>
          <w:sz w:val="26"/>
          <w:szCs w:val="26"/>
          <w:lang w:val="vi-VN"/>
        </w:rPr>
        <w:t>3.1.</w:t>
      </w:r>
      <w:r w:rsidR="007C5D70" w:rsidRPr="005A7014">
        <w:rPr>
          <w:rFonts w:ascii="Arial" w:hAnsi="Arial" w:cs="Arial"/>
          <w:spacing w:val="-2"/>
          <w:sz w:val="26"/>
          <w:szCs w:val="26"/>
          <w:lang w:val="vi-VN"/>
        </w:rPr>
        <w:t xml:space="preserve"> Chủ cơ sở </w:t>
      </w:r>
      <w:r w:rsidR="0051549C" w:rsidRPr="005A7014">
        <w:rPr>
          <w:rFonts w:ascii="Arial" w:hAnsi="Arial" w:cs="Arial"/>
          <w:spacing w:val="-2"/>
          <w:sz w:val="26"/>
          <w:szCs w:val="26"/>
          <w:lang w:val="vi-VN"/>
        </w:rPr>
        <w:t>s</w:t>
      </w:r>
      <w:r w:rsidR="007C5D70" w:rsidRPr="005A7014">
        <w:rPr>
          <w:rFonts w:ascii="Arial" w:hAnsi="Arial" w:cs="Arial"/>
          <w:spacing w:val="-2"/>
          <w:sz w:val="26"/>
          <w:szCs w:val="26"/>
          <w:lang w:val="vi-VN"/>
        </w:rPr>
        <w:t xml:space="preserve">ản xuất </w:t>
      </w:r>
      <w:r w:rsidR="0072389B" w:rsidRPr="005A7014">
        <w:rPr>
          <w:rFonts w:ascii="Arial" w:hAnsi="Arial" w:cs="Arial"/>
          <w:spacing w:val="-2"/>
          <w:sz w:val="26"/>
          <w:szCs w:val="26"/>
          <w:lang w:val="vi-VN"/>
        </w:rPr>
        <w:t>dầu cá</w:t>
      </w:r>
      <w:r w:rsidR="003243A9" w:rsidRPr="005A7014">
        <w:rPr>
          <w:rFonts w:ascii="Arial" w:hAnsi="Arial" w:cs="Arial"/>
          <w:spacing w:val="-2"/>
          <w:sz w:val="26"/>
          <w:szCs w:val="26"/>
          <w:lang w:val="vi-VN"/>
        </w:rPr>
        <w:t>, mỡ cá</w:t>
      </w:r>
      <w:r w:rsidR="00A94FFA" w:rsidRPr="005A7014">
        <w:rPr>
          <w:rFonts w:ascii="Arial" w:hAnsi="Arial" w:cs="Arial"/>
          <w:spacing w:val="-2"/>
          <w:sz w:val="26"/>
          <w:szCs w:val="26"/>
          <w:lang w:val="vi-VN"/>
        </w:rPr>
        <w:t xml:space="preserve"> được quy định tại </w:t>
      </w:r>
      <w:r w:rsidR="00422E1B" w:rsidRPr="005A7014">
        <w:rPr>
          <w:rFonts w:ascii="Arial" w:hAnsi="Arial" w:cs="Arial"/>
          <w:spacing w:val="-2"/>
          <w:sz w:val="26"/>
          <w:szCs w:val="26"/>
          <w:lang w:val="vi-VN"/>
        </w:rPr>
        <w:t>Điểm</w:t>
      </w:r>
      <w:r w:rsidR="006B73A8" w:rsidRPr="005A7014">
        <w:rPr>
          <w:rFonts w:ascii="Arial" w:hAnsi="Arial" w:cs="Arial"/>
          <w:spacing w:val="-2"/>
          <w:sz w:val="26"/>
          <w:szCs w:val="26"/>
          <w:lang w:val="vi-VN"/>
        </w:rPr>
        <w:t xml:space="preserve"> </w:t>
      </w:r>
      <w:r w:rsidR="007C5D70" w:rsidRPr="005A7014">
        <w:rPr>
          <w:rFonts w:ascii="Arial" w:hAnsi="Arial" w:cs="Arial"/>
          <w:spacing w:val="-2"/>
          <w:sz w:val="26"/>
          <w:szCs w:val="26"/>
          <w:lang w:val="vi-VN"/>
        </w:rPr>
        <w:t>1.2. có trách nhiệm  tuân thủ các quy định của Quy chuẩn kỹ thuật nhằm đảm bảo vệ sinh an toàn thực phẩm.</w:t>
      </w:r>
    </w:p>
    <w:p w:rsidR="007C5D70" w:rsidRPr="005A7014" w:rsidRDefault="00E41A9F" w:rsidP="00540DC8">
      <w:pPr>
        <w:tabs>
          <w:tab w:val="center" w:pos="4876"/>
        </w:tabs>
        <w:ind w:firstLine="709"/>
        <w:rPr>
          <w:rFonts w:ascii="Arial" w:hAnsi="Arial" w:cs="Arial"/>
          <w:spacing w:val="-2"/>
          <w:sz w:val="26"/>
          <w:szCs w:val="26"/>
          <w:lang w:val="vi-VN"/>
        </w:rPr>
      </w:pPr>
      <w:r w:rsidRPr="005A7014">
        <w:rPr>
          <w:rFonts w:ascii="Arial" w:hAnsi="Arial" w:cs="Arial"/>
          <w:spacing w:val="-2"/>
          <w:sz w:val="26"/>
          <w:szCs w:val="26"/>
          <w:lang w:val="vi-VN"/>
        </w:rPr>
        <w:t>3.2.</w:t>
      </w:r>
      <w:r w:rsidR="007C5D70" w:rsidRPr="005A7014">
        <w:rPr>
          <w:rFonts w:ascii="Arial" w:hAnsi="Arial" w:cs="Arial"/>
          <w:spacing w:val="-2"/>
          <w:sz w:val="26"/>
          <w:szCs w:val="26"/>
          <w:lang w:val="vi-VN"/>
        </w:rPr>
        <w:t xml:space="preserve"> Bộ Nông nghiệp và Phát triển nông thôn </w:t>
      </w:r>
      <w:r w:rsidR="00F008D9" w:rsidRPr="005A7014">
        <w:rPr>
          <w:rFonts w:ascii="Arial" w:hAnsi="Arial" w:cs="Arial"/>
          <w:spacing w:val="-2"/>
          <w:sz w:val="26"/>
          <w:szCs w:val="26"/>
          <w:lang w:val="vi-VN"/>
        </w:rPr>
        <w:t>tổ chức</w:t>
      </w:r>
      <w:r w:rsidR="007C5D70" w:rsidRPr="005A7014">
        <w:rPr>
          <w:rFonts w:ascii="Arial" w:hAnsi="Arial" w:cs="Arial"/>
          <w:spacing w:val="-2"/>
          <w:sz w:val="26"/>
          <w:szCs w:val="26"/>
          <w:lang w:val="vi-VN"/>
        </w:rPr>
        <w:t xml:space="preserve"> phổ biến, hướng dẫn và thực hiện Quy chuẩn kỹ thuật này.    </w:t>
      </w:r>
    </w:p>
    <w:p w:rsidR="007C5D70" w:rsidRPr="005A7014" w:rsidRDefault="00E41A9F" w:rsidP="00540DC8">
      <w:pPr>
        <w:tabs>
          <w:tab w:val="center" w:pos="4876"/>
        </w:tabs>
        <w:ind w:firstLine="709"/>
        <w:rPr>
          <w:rFonts w:ascii="Arial" w:hAnsi="Arial" w:cs="Arial"/>
          <w:spacing w:val="-2"/>
          <w:sz w:val="26"/>
          <w:szCs w:val="26"/>
          <w:lang w:val="vi-VN"/>
        </w:rPr>
      </w:pPr>
      <w:r w:rsidRPr="005A7014">
        <w:rPr>
          <w:rFonts w:ascii="Arial" w:hAnsi="Arial" w:cs="Arial"/>
          <w:spacing w:val="-2"/>
          <w:sz w:val="26"/>
          <w:szCs w:val="26"/>
          <w:lang w:val="vi-VN"/>
        </w:rPr>
        <w:t>3.3.</w:t>
      </w:r>
      <w:r w:rsidR="007C5D70" w:rsidRPr="005A7014">
        <w:rPr>
          <w:rFonts w:ascii="Arial" w:hAnsi="Arial" w:cs="Arial"/>
          <w:spacing w:val="-2"/>
          <w:sz w:val="26"/>
          <w:szCs w:val="26"/>
          <w:lang w:val="vi-VN"/>
        </w:rPr>
        <w:t xml:space="preserve"> Trong trường hợp các quy định tại Quy chuẩn này có sự thay đổi, bổ sung hoặc thay thế thì thực hiện theo quy định văn bản mới</w:t>
      </w:r>
      <w:r w:rsidR="008C22FD" w:rsidRPr="005A7014">
        <w:rPr>
          <w:rFonts w:ascii="Arial" w:hAnsi="Arial" w:cs="Arial"/>
          <w:spacing w:val="-2"/>
          <w:sz w:val="26"/>
          <w:szCs w:val="26"/>
          <w:lang w:val="vi-VN"/>
        </w:rPr>
        <w:t xml:space="preserve"> do Bộ trưởng Bộ Nông nghiệp và Phát triển nông thôn ký ban hành</w:t>
      </w:r>
      <w:r w:rsidR="007C5D70" w:rsidRPr="005A7014">
        <w:rPr>
          <w:rFonts w:ascii="Arial" w:hAnsi="Arial" w:cs="Arial"/>
          <w:spacing w:val="-2"/>
          <w:sz w:val="26"/>
          <w:szCs w:val="26"/>
          <w:lang w:val="vi-VN"/>
        </w:rPr>
        <w:t xml:space="preserve">. </w:t>
      </w:r>
    </w:p>
    <w:p w:rsidR="00771B18" w:rsidRPr="00DB0C80" w:rsidRDefault="00771B18" w:rsidP="00CB05DC">
      <w:pPr>
        <w:keepNext/>
        <w:widowControl w:val="0"/>
        <w:rPr>
          <w:rFonts w:ascii="Times New Roman" w:hAnsi="Times New Roman"/>
          <w:spacing w:val="-2"/>
          <w:sz w:val="24"/>
          <w:szCs w:val="24"/>
          <w:lang w:val="vi-VN"/>
        </w:rPr>
      </w:pPr>
    </w:p>
    <w:p w:rsidR="00C2344B" w:rsidRPr="00DB0C80" w:rsidRDefault="00C2344B" w:rsidP="00CB05DC">
      <w:pPr>
        <w:keepNext/>
        <w:widowControl w:val="0"/>
        <w:jc w:val="center"/>
        <w:rPr>
          <w:rFonts w:ascii="Times New Roman" w:hAnsi="Times New Roman"/>
          <w:spacing w:val="-2"/>
          <w:sz w:val="24"/>
          <w:szCs w:val="24"/>
          <w:lang w:val="fr-FR"/>
        </w:rPr>
      </w:pPr>
      <w:r w:rsidRPr="00DB0C80">
        <w:rPr>
          <w:rFonts w:ascii="Times New Roman" w:hAnsi="Times New Roman"/>
          <w:spacing w:val="-2"/>
          <w:sz w:val="24"/>
          <w:szCs w:val="24"/>
          <w:lang w:val="fr-FR"/>
        </w:rPr>
        <w:t>___________________</w:t>
      </w:r>
    </w:p>
    <w:sectPr w:rsidR="00C2344B" w:rsidRPr="00DB0C80" w:rsidSect="00143365">
      <w:headerReference w:type="even" r:id="rId9"/>
      <w:headerReference w:type="default" r:id="rId10"/>
      <w:footerReference w:type="even" r:id="rId11"/>
      <w:footerReference w:type="default" r:id="rId12"/>
      <w:footerReference w:type="first" r:id="rId13"/>
      <w:pgSz w:w="11907" w:h="16840" w:code="9"/>
      <w:pgMar w:top="1134" w:right="1134" w:bottom="1134" w:left="1701" w:header="720" w:footer="720" w:gutter="0"/>
      <w:pgNumType w:start="1" w:chapStyle="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999" w:rsidRDefault="00787999">
      <w:r>
        <w:separator/>
      </w:r>
    </w:p>
  </w:endnote>
  <w:endnote w:type="continuationSeparator" w:id="0">
    <w:p w:rsidR="00787999" w:rsidRDefault="0078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HJCJPI+VnArialHBold">
    <w:altName w:val="Vn Arial H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684172"/>
      <w:docPartObj>
        <w:docPartGallery w:val="Page Numbers (Bottom of Page)"/>
        <w:docPartUnique/>
      </w:docPartObj>
    </w:sdtPr>
    <w:sdtEndPr>
      <w:rPr>
        <w:noProof/>
      </w:rPr>
    </w:sdtEndPr>
    <w:sdtContent>
      <w:p w:rsidR="00F75244" w:rsidRDefault="00F75244">
        <w:pPr>
          <w:pStyle w:val="Footer"/>
          <w:jc w:val="right"/>
        </w:pPr>
        <w:r>
          <w:fldChar w:fldCharType="begin"/>
        </w:r>
        <w:r>
          <w:instrText xml:space="preserve"> PAGE   \* MERGEFORMAT </w:instrText>
        </w:r>
        <w:r>
          <w:fldChar w:fldCharType="separate"/>
        </w:r>
        <w:r w:rsidR="0038735F">
          <w:rPr>
            <w:noProof/>
          </w:rPr>
          <w:t>2</w:t>
        </w:r>
        <w:r>
          <w:rPr>
            <w:noProof/>
          </w:rPr>
          <w:fldChar w:fldCharType="end"/>
        </w:r>
      </w:p>
    </w:sdtContent>
  </w:sdt>
  <w:p w:rsidR="0062347A" w:rsidRDefault="006234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03575"/>
      <w:docPartObj>
        <w:docPartGallery w:val="Page Numbers (Bottom of Page)"/>
        <w:docPartUnique/>
      </w:docPartObj>
    </w:sdtPr>
    <w:sdtEndPr>
      <w:rPr>
        <w:noProof/>
      </w:rPr>
    </w:sdtEndPr>
    <w:sdtContent>
      <w:p w:rsidR="00F75244" w:rsidRDefault="00F75244">
        <w:pPr>
          <w:pStyle w:val="Footer"/>
          <w:jc w:val="right"/>
        </w:pPr>
        <w:r>
          <w:fldChar w:fldCharType="begin"/>
        </w:r>
        <w:r>
          <w:instrText xml:space="preserve"> PAGE   \* MERGEFORMAT </w:instrText>
        </w:r>
        <w:r>
          <w:fldChar w:fldCharType="separate"/>
        </w:r>
        <w:r w:rsidR="0038735F">
          <w:rPr>
            <w:noProof/>
          </w:rPr>
          <w:t>5</w:t>
        </w:r>
        <w:r>
          <w:rPr>
            <w:noProof/>
          </w:rPr>
          <w:fldChar w:fldCharType="end"/>
        </w:r>
      </w:p>
    </w:sdtContent>
  </w:sdt>
  <w:p w:rsidR="0062347A" w:rsidRDefault="0062347A">
    <w:pPr>
      <w:pStyle w:val="Footer"/>
      <w:ind w:right="28"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7A" w:rsidRDefault="0062347A">
    <w:pPr>
      <w:pStyle w:val="Footer"/>
      <w:ind w:right="2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999" w:rsidRDefault="00787999">
      <w:r>
        <w:separator/>
      </w:r>
    </w:p>
  </w:footnote>
  <w:footnote w:type="continuationSeparator" w:id="0">
    <w:p w:rsidR="00787999" w:rsidRDefault="00787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078" w:rsidRPr="0039455C" w:rsidRDefault="00F008D9" w:rsidP="00F949F8">
    <w:pPr>
      <w:keepNext/>
      <w:widowControl w:val="0"/>
      <w:jc w:val="left"/>
      <w:rPr>
        <w:rFonts w:ascii="Arial" w:hAnsi="Arial" w:cs="Arial"/>
        <w:b/>
        <w:color w:val="000000"/>
        <w:sz w:val="24"/>
        <w:szCs w:val="24"/>
      </w:rPr>
    </w:pPr>
    <w:r w:rsidRPr="0039455C">
      <w:rPr>
        <w:rFonts w:ascii="Arial" w:hAnsi="Arial" w:cs="Arial"/>
        <w:b/>
        <w:color w:val="000000"/>
        <w:sz w:val="24"/>
        <w:szCs w:val="24"/>
      </w:rPr>
      <w:t>QCVN 02 – 24:2017/BNNPTNT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DBB" w:rsidRPr="0039455C" w:rsidRDefault="00F008D9" w:rsidP="00BE5BB6">
    <w:pPr>
      <w:keepNext/>
      <w:widowControl w:val="0"/>
      <w:jc w:val="right"/>
      <w:rPr>
        <w:rFonts w:ascii="Arial" w:hAnsi="Arial" w:cs="Arial"/>
        <w:b/>
        <w:color w:val="000000"/>
        <w:sz w:val="24"/>
        <w:szCs w:val="24"/>
      </w:rPr>
    </w:pPr>
    <w:r w:rsidRPr="0039455C">
      <w:rPr>
        <w:rFonts w:ascii="Arial" w:hAnsi="Arial" w:cs="Arial"/>
        <w:b/>
        <w:color w:val="000000"/>
        <w:sz w:val="24"/>
        <w:szCs w:val="24"/>
      </w:rPr>
      <w:t>QCVN 02 – 24:2017/BNNPTNT</w:t>
    </w:r>
    <w:r w:rsidR="00BE5BB6" w:rsidRPr="0039455C">
      <w:rPr>
        <w:rFonts w:ascii="Arial" w:hAnsi="Arial" w:cs="Arial"/>
        <w:b/>
        <w:color w:val="00000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035F4"/>
    <w:multiLevelType w:val="hybridMultilevel"/>
    <w:tmpl w:val="6A7A4CE8"/>
    <w:lvl w:ilvl="0" w:tplc="231C5094">
      <w:start w:val="1"/>
      <w:numFmt w:val="bullet"/>
      <w:pStyle w:val="vao-v"/>
      <w:lvlText w:val="–"/>
      <w:lvlJc w:val="left"/>
      <w:pPr>
        <w:tabs>
          <w:tab w:val="num" w:pos="360"/>
        </w:tabs>
        <w:ind w:left="340" w:hanging="340"/>
      </w:pPr>
      <w:rPr>
        <w:rFonts w:ascii="Arial" w:hAnsi="Arial" w:hint="default"/>
        <w:sz w:val="22"/>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nsid w:val="14442558"/>
    <w:multiLevelType w:val="hybridMultilevel"/>
    <w:tmpl w:val="256AA598"/>
    <w:lvl w:ilvl="0" w:tplc="9F7241AE">
      <w:start w:val="5"/>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27271F0"/>
    <w:multiLevelType w:val="hybridMultilevel"/>
    <w:tmpl w:val="8FCABD54"/>
    <w:lvl w:ilvl="0" w:tplc="2F786E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FF01DF1"/>
    <w:multiLevelType w:val="multilevel"/>
    <w:tmpl w:val="A140A77E"/>
    <w:lvl w:ilvl="0">
      <w:start w:val="4"/>
      <w:numFmt w:val="decimal"/>
      <w:pStyle w:val="Heading3"/>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22F1BA7"/>
    <w:multiLevelType w:val="hybridMultilevel"/>
    <w:tmpl w:val="1350498C"/>
    <w:lvl w:ilvl="0" w:tplc="8EDC2AA2">
      <w:start w:val="2"/>
      <w:numFmt w:val="bullet"/>
      <w:lvlText w:val="-"/>
      <w:lvlJc w:val="left"/>
      <w:pPr>
        <w:ind w:left="1080" w:hanging="360"/>
      </w:pPr>
      <w:rPr>
        <w:rFonts w:ascii="Arial" w:eastAsia="Times New Roman" w:hAnsi="Arial" w:cs="Aria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30"/>
    <w:rsid w:val="00004233"/>
    <w:rsid w:val="00025E56"/>
    <w:rsid w:val="0002606C"/>
    <w:rsid w:val="000416F6"/>
    <w:rsid w:val="00043EBB"/>
    <w:rsid w:val="00045EC8"/>
    <w:rsid w:val="00061C68"/>
    <w:rsid w:val="0006579D"/>
    <w:rsid w:val="00077257"/>
    <w:rsid w:val="00077F42"/>
    <w:rsid w:val="000826A0"/>
    <w:rsid w:val="00086D2B"/>
    <w:rsid w:val="00094389"/>
    <w:rsid w:val="0009732E"/>
    <w:rsid w:val="000A2E6C"/>
    <w:rsid w:val="000C3D75"/>
    <w:rsid w:val="000E5F42"/>
    <w:rsid w:val="000F252E"/>
    <w:rsid w:val="000F49D4"/>
    <w:rsid w:val="000F5B2B"/>
    <w:rsid w:val="000F7418"/>
    <w:rsid w:val="00100976"/>
    <w:rsid w:val="00106379"/>
    <w:rsid w:val="00116095"/>
    <w:rsid w:val="001275C7"/>
    <w:rsid w:val="00140206"/>
    <w:rsid w:val="00143365"/>
    <w:rsid w:val="00144554"/>
    <w:rsid w:val="00152B2E"/>
    <w:rsid w:val="00156788"/>
    <w:rsid w:val="00157076"/>
    <w:rsid w:val="0015765B"/>
    <w:rsid w:val="0016525F"/>
    <w:rsid w:val="00171292"/>
    <w:rsid w:val="001719FF"/>
    <w:rsid w:val="00185376"/>
    <w:rsid w:val="0018745E"/>
    <w:rsid w:val="0019599D"/>
    <w:rsid w:val="001B107E"/>
    <w:rsid w:val="001B1BC0"/>
    <w:rsid w:val="001F1429"/>
    <w:rsid w:val="00200EC2"/>
    <w:rsid w:val="00204D30"/>
    <w:rsid w:val="002147DD"/>
    <w:rsid w:val="00215D1B"/>
    <w:rsid w:val="00220B42"/>
    <w:rsid w:val="002245D8"/>
    <w:rsid w:val="002248CE"/>
    <w:rsid w:val="0023361D"/>
    <w:rsid w:val="002414E9"/>
    <w:rsid w:val="00273400"/>
    <w:rsid w:val="002769FD"/>
    <w:rsid w:val="002772A4"/>
    <w:rsid w:val="00285D8A"/>
    <w:rsid w:val="00286980"/>
    <w:rsid w:val="00286C7A"/>
    <w:rsid w:val="00297BF4"/>
    <w:rsid w:val="002A0AA6"/>
    <w:rsid w:val="002A587D"/>
    <w:rsid w:val="002A6C12"/>
    <w:rsid w:val="002C46B3"/>
    <w:rsid w:val="002D1294"/>
    <w:rsid w:val="002D2C55"/>
    <w:rsid w:val="002D7460"/>
    <w:rsid w:val="002D74C0"/>
    <w:rsid w:val="00305EAC"/>
    <w:rsid w:val="003072B0"/>
    <w:rsid w:val="003155E5"/>
    <w:rsid w:val="003165A0"/>
    <w:rsid w:val="00320CF9"/>
    <w:rsid w:val="00321EE6"/>
    <w:rsid w:val="003243A9"/>
    <w:rsid w:val="00340F39"/>
    <w:rsid w:val="00345EF6"/>
    <w:rsid w:val="00352DF6"/>
    <w:rsid w:val="003744DD"/>
    <w:rsid w:val="003833DC"/>
    <w:rsid w:val="00384D53"/>
    <w:rsid w:val="00386BBA"/>
    <w:rsid w:val="0038735F"/>
    <w:rsid w:val="0039292C"/>
    <w:rsid w:val="0039455C"/>
    <w:rsid w:val="003A346B"/>
    <w:rsid w:val="003B0AC4"/>
    <w:rsid w:val="003B0D6A"/>
    <w:rsid w:val="003B4257"/>
    <w:rsid w:val="003C7540"/>
    <w:rsid w:val="003D057C"/>
    <w:rsid w:val="003D51B2"/>
    <w:rsid w:val="003F1991"/>
    <w:rsid w:val="003F64DA"/>
    <w:rsid w:val="00415BB4"/>
    <w:rsid w:val="0042086B"/>
    <w:rsid w:val="00422E1B"/>
    <w:rsid w:val="00425675"/>
    <w:rsid w:val="00431626"/>
    <w:rsid w:val="00431F4C"/>
    <w:rsid w:val="00434DE4"/>
    <w:rsid w:val="00437ADD"/>
    <w:rsid w:val="00451849"/>
    <w:rsid w:val="0047466D"/>
    <w:rsid w:val="0047677B"/>
    <w:rsid w:val="00480A6E"/>
    <w:rsid w:val="00481E24"/>
    <w:rsid w:val="0049107B"/>
    <w:rsid w:val="004A4BB4"/>
    <w:rsid w:val="004D0CAE"/>
    <w:rsid w:val="004D1025"/>
    <w:rsid w:val="004D4B34"/>
    <w:rsid w:val="004D7630"/>
    <w:rsid w:val="004E027F"/>
    <w:rsid w:val="004F3EC0"/>
    <w:rsid w:val="005032A2"/>
    <w:rsid w:val="00507CD2"/>
    <w:rsid w:val="0051549C"/>
    <w:rsid w:val="00516BBB"/>
    <w:rsid w:val="00521AFD"/>
    <w:rsid w:val="00534184"/>
    <w:rsid w:val="00536465"/>
    <w:rsid w:val="00537628"/>
    <w:rsid w:val="00540DC8"/>
    <w:rsid w:val="00543828"/>
    <w:rsid w:val="00546368"/>
    <w:rsid w:val="005508BF"/>
    <w:rsid w:val="00570515"/>
    <w:rsid w:val="0058160F"/>
    <w:rsid w:val="005A3120"/>
    <w:rsid w:val="005A7014"/>
    <w:rsid w:val="005A7C6B"/>
    <w:rsid w:val="005B6CED"/>
    <w:rsid w:val="005B741E"/>
    <w:rsid w:val="005C20C6"/>
    <w:rsid w:val="005C6E6B"/>
    <w:rsid w:val="005D5E79"/>
    <w:rsid w:val="005D7781"/>
    <w:rsid w:val="005E049B"/>
    <w:rsid w:val="005E41D3"/>
    <w:rsid w:val="005E5F65"/>
    <w:rsid w:val="005F305D"/>
    <w:rsid w:val="005F3591"/>
    <w:rsid w:val="006014FB"/>
    <w:rsid w:val="0060553F"/>
    <w:rsid w:val="00606C32"/>
    <w:rsid w:val="00616942"/>
    <w:rsid w:val="00617E82"/>
    <w:rsid w:val="00620054"/>
    <w:rsid w:val="00621B97"/>
    <w:rsid w:val="0062347A"/>
    <w:rsid w:val="0062607C"/>
    <w:rsid w:val="0063195C"/>
    <w:rsid w:val="00633DA0"/>
    <w:rsid w:val="00643E4B"/>
    <w:rsid w:val="0065607B"/>
    <w:rsid w:val="00661EEE"/>
    <w:rsid w:val="006623A5"/>
    <w:rsid w:val="0067226B"/>
    <w:rsid w:val="006767D0"/>
    <w:rsid w:val="00681CBB"/>
    <w:rsid w:val="00684F9C"/>
    <w:rsid w:val="0068605D"/>
    <w:rsid w:val="0068623D"/>
    <w:rsid w:val="00694987"/>
    <w:rsid w:val="006B4000"/>
    <w:rsid w:val="006B73A8"/>
    <w:rsid w:val="006C39B5"/>
    <w:rsid w:val="006D05BF"/>
    <w:rsid w:val="006D05FE"/>
    <w:rsid w:val="006D4B9F"/>
    <w:rsid w:val="006D4E3A"/>
    <w:rsid w:val="006D62D0"/>
    <w:rsid w:val="006E4D88"/>
    <w:rsid w:val="007028FC"/>
    <w:rsid w:val="00714FDC"/>
    <w:rsid w:val="0072348F"/>
    <w:rsid w:val="0072389B"/>
    <w:rsid w:val="00724404"/>
    <w:rsid w:val="00736897"/>
    <w:rsid w:val="00753043"/>
    <w:rsid w:val="00753E3C"/>
    <w:rsid w:val="007555A0"/>
    <w:rsid w:val="00755A21"/>
    <w:rsid w:val="00771B18"/>
    <w:rsid w:val="0078622F"/>
    <w:rsid w:val="00787999"/>
    <w:rsid w:val="00792676"/>
    <w:rsid w:val="007A2165"/>
    <w:rsid w:val="007C5D70"/>
    <w:rsid w:val="007D04BB"/>
    <w:rsid w:val="007D7B1B"/>
    <w:rsid w:val="007E4444"/>
    <w:rsid w:val="007E53E6"/>
    <w:rsid w:val="007E5DA4"/>
    <w:rsid w:val="007F6738"/>
    <w:rsid w:val="008014E8"/>
    <w:rsid w:val="00814738"/>
    <w:rsid w:val="0083073F"/>
    <w:rsid w:val="0083429D"/>
    <w:rsid w:val="0087678F"/>
    <w:rsid w:val="008838EA"/>
    <w:rsid w:val="00885029"/>
    <w:rsid w:val="00890C99"/>
    <w:rsid w:val="008A11A6"/>
    <w:rsid w:val="008B265A"/>
    <w:rsid w:val="008C22FD"/>
    <w:rsid w:val="008C606F"/>
    <w:rsid w:val="008D0133"/>
    <w:rsid w:val="008D357D"/>
    <w:rsid w:val="008E1D7C"/>
    <w:rsid w:val="008E2B5B"/>
    <w:rsid w:val="008E63FE"/>
    <w:rsid w:val="008E7B6C"/>
    <w:rsid w:val="00900DB4"/>
    <w:rsid w:val="009069F6"/>
    <w:rsid w:val="00907147"/>
    <w:rsid w:val="009113D8"/>
    <w:rsid w:val="00912BA5"/>
    <w:rsid w:val="009136E5"/>
    <w:rsid w:val="00920541"/>
    <w:rsid w:val="00924925"/>
    <w:rsid w:val="0092679A"/>
    <w:rsid w:val="0093105F"/>
    <w:rsid w:val="009345EF"/>
    <w:rsid w:val="00940EF9"/>
    <w:rsid w:val="00944013"/>
    <w:rsid w:val="0095067D"/>
    <w:rsid w:val="0095182E"/>
    <w:rsid w:val="00952D91"/>
    <w:rsid w:val="009570AE"/>
    <w:rsid w:val="00957ADE"/>
    <w:rsid w:val="00960C72"/>
    <w:rsid w:val="00970640"/>
    <w:rsid w:val="00970868"/>
    <w:rsid w:val="00972803"/>
    <w:rsid w:val="00975B22"/>
    <w:rsid w:val="009935B7"/>
    <w:rsid w:val="009A0123"/>
    <w:rsid w:val="009A079B"/>
    <w:rsid w:val="009A7A57"/>
    <w:rsid w:val="009B2A11"/>
    <w:rsid w:val="009C1C33"/>
    <w:rsid w:val="009E0602"/>
    <w:rsid w:val="009F6B30"/>
    <w:rsid w:val="00A00247"/>
    <w:rsid w:val="00A01DF1"/>
    <w:rsid w:val="00A05DBB"/>
    <w:rsid w:val="00A27EF2"/>
    <w:rsid w:val="00A3197F"/>
    <w:rsid w:val="00A366F4"/>
    <w:rsid w:val="00A532F9"/>
    <w:rsid w:val="00A65A80"/>
    <w:rsid w:val="00A6760C"/>
    <w:rsid w:val="00A717EE"/>
    <w:rsid w:val="00A83091"/>
    <w:rsid w:val="00A849CE"/>
    <w:rsid w:val="00A85982"/>
    <w:rsid w:val="00A91AEE"/>
    <w:rsid w:val="00A92611"/>
    <w:rsid w:val="00A94FFA"/>
    <w:rsid w:val="00AA5357"/>
    <w:rsid w:val="00AA731E"/>
    <w:rsid w:val="00AB0FAF"/>
    <w:rsid w:val="00AC04C6"/>
    <w:rsid w:val="00AD00AD"/>
    <w:rsid w:val="00AD03DF"/>
    <w:rsid w:val="00AD1890"/>
    <w:rsid w:val="00AD2655"/>
    <w:rsid w:val="00AD395D"/>
    <w:rsid w:val="00AD4E8D"/>
    <w:rsid w:val="00AD5055"/>
    <w:rsid w:val="00AF0BE0"/>
    <w:rsid w:val="00AF1A87"/>
    <w:rsid w:val="00B0360C"/>
    <w:rsid w:val="00B0509F"/>
    <w:rsid w:val="00B13F88"/>
    <w:rsid w:val="00B15A84"/>
    <w:rsid w:val="00B1684D"/>
    <w:rsid w:val="00B305C9"/>
    <w:rsid w:val="00B44109"/>
    <w:rsid w:val="00B50687"/>
    <w:rsid w:val="00B516E0"/>
    <w:rsid w:val="00B6605C"/>
    <w:rsid w:val="00B879B5"/>
    <w:rsid w:val="00BA3680"/>
    <w:rsid w:val="00BA46B0"/>
    <w:rsid w:val="00BA584B"/>
    <w:rsid w:val="00BB7848"/>
    <w:rsid w:val="00BC3D81"/>
    <w:rsid w:val="00BD1164"/>
    <w:rsid w:val="00BE2CAE"/>
    <w:rsid w:val="00BE5BB6"/>
    <w:rsid w:val="00BE686B"/>
    <w:rsid w:val="00BF0BC9"/>
    <w:rsid w:val="00BF17EA"/>
    <w:rsid w:val="00BF5F30"/>
    <w:rsid w:val="00BF7E2E"/>
    <w:rsid w:val="00C04264"/>
    <w:rsid w:val="00C15A98"/>
    <w:rsid w:val="00C168AB"/>
    <w:rsid w:val="00C2344B"/>
    <w:rsid w:val="00C25B80"/>
    <w:rsid w:val="00C3144E"/>
    <w:rsid w:val="00C324C0"/>
    <w:rsid w:val="00C419C3"/>
    <w:rsid w:val="00C45A1F"/>
    <w:rsid w:val="00C53393"/>
    <w:rsid w:val="00C5545A"/>
    <w:rsid w:val="00C6595F"/>
    <w:rsid w:val="00C71E56"/>
    <w:rsid w:val="00C73342"/>
    <w:rsid w:val="00C771EF"/>
    <w:rsid w:val="00C85BDC"/>
    <w:rsid w:val="00C925AE"/>
    <w:rsid w:val="00C92BB7"/>
    <w:rsid w:val="00CA1BC7"/>
    <w:rsid w:val="00CA25D5"/>
    <w:rsid w:val="00CA6490"/>
    <w:rsid w:val="00CB05DC"/>
    <w:rsid w:val="00CB6297"/>
    <w:rsid w:val="00CC0B06"/>
    <w:rsid w:val="00CD291E"/>
    <w:rsid w:val="00CE0C41"/>
    <w:rsid w:val="00D01BBD"/>
    <w:rsid w:val="00D1008B"/>
    <w:rsid w:val="00D13EE8"/>
    <w:rsid w:val="00D14A2C"/>
    <w:rsid w:val="00D17794"/>
    <w:rsid w:val="00D27171"/>
    <w:rsid w:val="00D349C6"/>
    <w:rsid w:val="00D35FDF"/>
    <w:rsid w:val="00D37EB6"/>
    <w:rsid w:val="00D435D9"/>
    <w:rsid w:val="00D440ED"/>
    <w:rsid w:val="00D46A80"/>
    <w:rsid w:val="00D63F07"/>
    <w:rsid w:val="00D6654B"/>
    <w:rsid w:val="00D7076A"/>
    <w:rsid w:val="00D748F0"/>
    <w:rsid w:val="00D75083"/>
    <w:rsid w:val="00D8797D"/>
    <w:rsid w:val="00D917F1"/>
    <w:rsid w:val="00D930AA"/>
    <w:rsid w:val="00D95D9F"/>
    <w:rsid w:val="00DA5C07"/>
    <w:rsid w:val="00DA7414"/>
    <w:rsid w:val="00DB0C80"/>
    <w:rsid w:val="00DD50D2"/>
    <w:rsid w:val="00DE1BC1"/>
    <w:rsid w:val="00DF3078"/>
    <w:rsid w:val="00DF4149"/>
    <w:rsid w:val="00DF5E50"/>
    <w:rsid w:val="00E018AD"/>
    <w:rsid w:val="00E06D20"/>
    <w:rsid w:val="00E074CB"/>
    <w:rsid w:val="00E077BF"/>
    <w:rsid w:val="00E127C8"/>
    <w:rsid w:val="00E12952"/>
    <w:rsid w:val="00E131A5"/>
    <w:rsid w:val="00E15310"/>
    <w:rsid w:val="00E178C5"/>
    <w:rsid w:val="00E23BF8"/>
    <w:rsid w:val="00E25C2B"/>
    <w:rsid w:val="00E25DD0"/>
    <w:rsid w:val="00E30CFF"/>
    <w:rsid w:val="00E41645"/>
    <w:rsid w:val="00E41A9F"/>
    <w:rsid w:val="00E46997"/>
    <w:rsid w:val="00E47124"/>
    <w:rsid w:val="00E64A62"/>
    <w:rsid w:val="00E662D9"/>
    <w:rsid w:val="00E66371"/>
    <w:rsid w:val="00E80014"/>
    <w:rsid w:val="00E868F7"/>
    <w:rsid w:val="00E874D5"/>
    <w:rsid w:val="00E90568"/>
    <w:rsid w:val="00E93142"/>
    <w:rsid w:val="00E941EE"/>
    <w:rsid w:val="00EA45B5"/>
    <w:rsid w:val="00EB329A"/>
    <w:rsid w:val="00EC0652"/>
    <w:rsid w:val="00EC196D"/>
    <w:rsid w:val="00EC23AC"/>
    <w:rsid w:val="00EC6731"/>
    <w:rsid w:val="00ED0F27"/>
    <w:rsid w:val="00EE279C"/>
    <w:rsid w:val="00EE47EF"/>
    <w:rsid w:val="00EE5F37"/>
    <w:rsid w:val="00EF22ED"/>
    <w:rsid w:val="00EF5C19"/>
    <w:rsid w:val="00EF7A09"/>
    <w:rsid w:val="00F008D9"/>
    <w:rsid w:val="00F03B58"/>
    <w:rsid w:val="00F047FA"/>
    <w:rsid w:val="00F15928"/>
    <w:rsid w:val="00F25373"/>
    <w:rsid w:val="00F41917"/>
    <w:rsid w:val="00F50966"/>
    <w:rsid w:val="00F51207"/>
    <w:rsid w:val="00F51B28"/>
    <w:rsid w:val="00F52226"/>
    <w:rsid w:val="00F56E8B"/>
    <w:rsid w:val="00F616AF"/>
    <w:rsid w:val="00F75244"/>
    <w:rsid w:val="00F85381"/>
    <w:rsid w:val="00F86B0A"/>
    <w:rsid w:val="00F907C5"/>
    <w:rsid w:val="00F949F8"/>
    <w:rsid w:val="00FA3393"/>
    <w:rsid w:val="00FA7335"/>
    <w:rsid w:val="00FB1012"/>
    <w:rsid w:val="00FB1E29"/>
    <w:rsid w:val="00FB33D2"/>
    <w:rsid w:val="00FB346F"/>
    <w:rsid w:val="00FC339B"/>
    <w:rsid w:val="00FC4397"/>
    <w:rsid w:val="00FD19E0"/>
    <w:rsid w:val="00FE3D35"/>
    <w:rsid w:val="00FF54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C86E81-CC9C-4F20-B24A-014FC20E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line="360" w:lineRule="auto"/>
      <w:jc w:val="both"/>
    </w:pPr>
    <w:rPr>
      <w:rFonts w:ascii=".VnArial" w:hAnsi=".VnArial"/>
      <w:spacing w:val="5"/>
      <w:sz w:val="22"/>
    </w:rPr>
  </w:style>
  <w:style w:type="paragraph" w:styleId="Heading1">
    <w:name w:val="heading 1"/>
    <w:basedOn w:val="Normal"/>
    <w:next w:val="Normal"/>
    <w:qFormat/>
    <w:pPr>
      <w:keepNext/>
      <w:spacing w:before="0"/>
      <w:jc w:val="center"/>
      <w:outlineLvl w:val="0"/>
    </w:pPr>
    <w:rPr>
      <w:b/>
    </w:rPr>
  </w:style>
  <w:style w:type="paragraph" w:styleId="Heading2">
    <w:name w:val="heading 2"/>
    <w:basedOn w:val="Normal"/>
    <w:next w:val="Normal"/>
    <w:qFormat/>
    <w:pPr>
      <w:keepNext/>
      <w:jc w:val="right"/>
      <w:outlineLvl w:val="1"/>
    </w:pPr>
    <w:rPr>
      <w:b/>
      <w:bCs/>
    </w:rPr>
  </w:style>
  <w:style w:type="paragraph" w:styleId="Heading3">
    <w:name w:val="heading 3"/>
    <w:basedOn w:val="Normal"/>
    <w:next w:val="Normal"/>
    <w:qFormat/>
    <w:pPr>
      <w:keepNext/>
      <w:numPr>
        <w:numId w:val="1"/>
      </w:numPr>
      <w:spacing w:after="120" w:line="240" w:lineRule="auto"/>
      <w:ind w:left="418" w:hanging="418"/>
      <w:outlineLvl w:val="2"/>
    </w:pPr>
    <w:rPr>
      <w:rFonts w:ascii=".VnTime" w:hAnsi=".VnTime"/>
      <w:b/>
      <w:bCs/>
      <w:spacing w:val="0"/>
      <w:sz w:val="24"/>
      <w:szCs w:val="24"/>
    </w:rPr>
  </w:style>
  <w:style w:type="paragraph" w:styleId="Heading4">
    <w:name w:val="heading 4"/>
    <w:basedOn w:val="Normal"/>
    <w:next w:val="Normal"/>
    <w:qFormat/>
    <w:pPr>
      <w:keepNext/>
      <w:outlineLvl w:val="3"/>
    </w:pPr>
    <w:rPr>
      <w:rFonts w:ascii=".VnArialH" w:hAnsi=".VnArialH"/>
      <w:b/>
      <w:spacing w:val="0"/>
      <w:sz w:val="32"/>
    </w:rPr>
  </w:style>
  <w:style w:type="paragraph" w:styleId="Heading5">
    <w:name w:val="heading 5"/>
    <w:basedOn w:val="Normal"/>
    <w:next w:val="Normal"/>
    <w:qFormat/>
    <w:pPr>
      <w:keepNext/>
      <w:spacing w:before="0" w:line="240" w:lineRule="auto"/>
      <w:ind w:firstLine="1080"/>
      <w:jc w:val="center"/>
      <w:outlineLvl w:val="4"/>
    </w:pPr>
    <w:rPr>
      <w:rFonts w:ascii=".VnTime" w:hAnsi=".VnTime"/>
      <w:b/>
      <w:i/>
      <w:spacing w:val="0"/>
      <w:sz w:val="28"/>
      <w:szCs w:val="24"/>
    </w:rPr>
  </w:style>
  <w:style w:type="paragraph" w:styleId="Heading6">
    <w:name w:val="heading 6"/>
    <w:basedOn w:val="Normal"/>
    <w:next w:val="Normal"/>
    <w:link w:val="Heading6Char"/>
    <w:uiPriority w:val="9"/>
    <w:qFormat/>
    <w:rsid w:val="00CB05DC"/>
    <w:pPr>
      <w:spacing w:before="240" w:after="60"/>
      <w:outlineLvl w:val="5"/>
    </w:pPr>
    <w:rPr>
      <w:rFonts w:ascii="Calibri" w:hAnsi="Calibri"/>
      <w:b/>
      <w:bCs/>
      <w:szCs w:val="22"/>
    </w:rPr>
  </w:style>
  <w:style w:type="paragraph" w:styleId="Heading7">
    <w:name w:val="heading 7"/>
    <w:basedOn w:val="Normal"/>
    <w:next w:val="Normal"/>
    <w:qFormat/>
    <w:pPr>
      <w:keepNext/>
      <w:spacing w:before="600" w:after="240"/>
      <w:ind w:left="709" w:firstLine="11"/>
      <w:jc w:val="center"/>
      <w:outlineLvl w:val="6"/>
    </w:pPr>
    <w:rPr>
      <w:rFonts w:ascii=".VnArialH" w:hAnsi=".VnArialH"/>
      <w:b/>
      <w:spacing w:val="0"/>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1">
    <w:name w:val="1"/>
    <w:basedOn w:val="Normal"/>
    <w:pPr>
      <w:spacing w:before="600" w:after="120"/>
    </w:pPr>
    <w:rPr>
      <w:b/>
      <w:sz w:val="24"/>
      <w:lang w:val="en-GB"/>
    </w:rPr>
  </w:style>
  <w:style w:type="paragraph" w:customStyle="1" w:styleId="t-anh-A">
    <w:name w:val="t-anh-A"/>
    <w:basedOn w:val="Normal"/>
    <w:pPr>
      <w:spacing w:before="360" w:after="240" w:line="360" w:lineRule="atLeast"/>
      <w:jc w:val="left"/>
    </w:pPr>
    <w:rPr>
      <w:i/>
      <w:sz w:val="24"/>
      <w:lang w:val="en-GB"/>
    </w:rPr>
  </w:style>
  <w:style w:type="paragraph" w:customStyle="1" w:styleId="2">
    <w:name w:val="2"/>
    <w:basedOn w:val="Normal"/>
    <w:pPr>
      <w:spacing w:before="240"/>
    </w:pPr>
    <w:rPr>
      <w:b/>
      <w:lang w:val="en-GB"/>
    </w:rPr>
  </w:style>
  <w:style w:type="paragraph" w:customStyle="1" w:styleId="chuthich-E">
    <w:name w:val="chuthich-E"/>
    <w:basedOn w:val="Normal"/>
    <w:pPr>
      <w:spacing w:after="240" w:line="288" w:lineRule="exact"/>
      <w:ind w:left="284"/>
    </w:pPr>
    <w:rPr>
      <w:sz w:val="20"/>
      <w:lang w:val="en-GB"/>
    </w:rPr>
  </w:style>
  <w:style w:type="paragraph" w:customStyle="1" w:styleId="titTCVN-F">
    <w:name w:val="titTCVN-F"/>
    <w:basedOn w:val="Normal"/>
    <w:pPr>
      <w:pBdr>
        <w:top w:val="single" w:sz="18" w:space="5" w:color="auto"/>
        <w:bottom w:val="single" w:sz="18" w:space="5" w:color="auto"/>
      </w:pBdr>
      <w:tabs>
        <w:tab w:val="right" w:pos="10093"/>
      </w:tabs>
      <w:spacing w:line="240" w:lineRule="auto"/>
    </w:pPr>
    <w:rPr>
      <w:rFonts w:ascii=".VnArialH" w:hAnsi=".VnArialH"/>
      <w:b/>
      <w:sz w:val="28"/>
      <w:lang w:val="en-GB"/>
    </w:rPr>
  </w:style>
  <w:style w:type="paragraph" w:customStyle="1" w:styleId="ten-18-C">
    <w:name w:val="ten-18-C"/>
    <w:basedOn w:val="Normal"/>
    <w:pPr>
      <w:spacing w:before="960" w:line="480" w:lineRule="atLeast"/>
      <w:jc w:val="left"/>
    </w:pPr>
    <w:rPr>
      <w:b/>
      <w:sz w:val="32"/>
      <w:lang w:val="en-GB"/>
    </w:rPr>
  </w:style>
  <w:style w:type="paragraph" w:customStyle="1" w:styleId="phuluc-P">
    <w:name w:val="phuluc-P"/>
    <w:basedOn w:val="Normal"/>
    <w:pPr>
      <w:pageBreakBefore/>
      <w:spacing w:before="0"/>
      <w:jc w:val="center"/>
    </w:pPr>
    <w:rPr>
      <w:b/>
      <w:sz w:val="24"/>
      <w:lang w:val="en-GB"/>
    </w:rPr>
  </w:style>
  <w:style w:type="paragraph" w:customStyle="1" w:styleId="center-G">
    <w:name w:val="center-G"/>
    <w:basedOn w:val="phuluc-P"/>
    <w:pPr>
      <w:pageBreakBefore w:val="0"/>
      <w:spacing w:before="120"/>
    </w:pPr>
    <w:rPr>
      <w:b w:val="0"/>
      <w:sz w:val="22"/>
    </w:rPr>
  </w:style>
  <w:style w:type="paragraph" w:customStyle="1" w:styleId="tenphuluc-H">
    <w:name w:val="tenphuluc-H"/>
    <w:basedOn w:val="Normal"/>
    <w:pPr>
      <w:spacing w:before="240"/>
      <w:jc w:val="center"/>
    </w:pPr>
    <w:rPr>
      <w:b/>
      <w:sz w:val="26"/>
      <w:lang w:val="en-GB"/>
    </w:rPr>
  </w:style>
  <w:style w:type="paragraph" w:styleId="Footer">
    <w:name w:val="footer"/>
    <w:basedOn w:val="Normal"/>
    <w:link w:val="FooterChar"/>
    <w:uiPriority w:val="99"/>
    <w:pPr>
      <w:tabs>
        <w:tab w:val="center" w:pos="4320"/>
        <w:tab w:val="right" w:pos="8640"/>
      </w:tabs>
    </w:pPr>
  </w:style>
  <w:style w:type="paragraph" w:customStyle="1" w:styleId="3">
    <w:name w:val="3"/>
    <w:basedOn w:val="2"/>
    <w:pPr>
      <w:spacing w:after="60"/>
    </w:pPr>
    <w:rPr>
      <w:b w:val="0"/>
    </w:rPr>
  </w:style>
  <w:style w:type="paragraph" w:customStyle="1" w:styleId="tenbang-k">
    <w:name w:val="tenbang-k"/>
    <w:basedOn w:val="3"/>
    <w:pPr>
      <w:jc w:val="center"/>
    </w:pPr>
    <w:rPr>
      <w:b/>
    </w:rPr>
  </w:style>
  <w:style w:type="paragraph" w:customStyle="1" w:styleId="vao-v">
    <w:name w:val="vao-v"/>
    <w:basedOn w:val="Normal"/>
    <w:pPr>
      <w:numPr>
        <w:numId w:val="2"/>
      </w:numPr>
    </w:pPr>
  </w:style>
  <w:style w:type="paragraph" w:customStyle="1" w:styleId="lui-L">
    <w:name w:val="lui-L"/>
    <w:basedOn w:val="vao-v"/>
    <w:pPr>
      <w:tabs>
        <w:tab w:val="left" w:pos="709"/>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customStyle="1" w:styleId="soTCVN-T">
    <w:name w:val="soTCVN-T"/>
    <w:basedOn w:val="Normal"/>
    <w:pPr>
      <w:spacing w:before="2400" w:line="240" w:lineRule="auto"/>
      <w:jc w:val="center"/>
    </w:pPr>
    <w:rPr>
      <w:rFonts w:ascii=".VnArialH" w:hAnsi=".VnArialH"/>
      <w:b/>
      <w:spacing w:val="0"/>
      <w:sz w:val="36"/>
    </w:rPr>
  </w:style>
  <w:style w:type="paragraph" w:customStyle="1" w:styleId="HANOI-O">
    <w:name w:val="HANOI-O"/>
    <w:basedOn w:val="Heading1"/>
    <w:pPr>
      <w:keepNext w:val="0"/>
    </w:pPr>
    <w:rPr>
      <w:rFonts w:ascii=".VnArialH" w:hAnsi=".VnArialH"/>
      <w:kern w:val="28"/>
      <w:sz w:val="24"/>
    </w:rPr>
  </w:style>
  <w:style w:type="paragraph" w:customStyle="1" w:styleId="Anh-bia-W">
    <w:name w:val="Anh-bia-W"/>
    <w:basedOn w:val="Normal"/>
    <w:pPr>
      <w:spacing w:before="360" w:after="240" w:line="360" w:lineRule="atLeast"/>
      <w:jc w:val="center"/>
    </w:pPr>
    <w:rPr>
      <w:b/>
      <w:i/>
      <w:sz w:val="24"/>
    </w:rPr>
  </w:style>
  <w:style w:type="paragraph" w:customStyle="1" w:styleId="TCVN">
    <w:name w:val="TCVN"/>
    <w:basedOn w:val="Normal"/>
    <w:pPr>
      <w:pageBreakBefore/>
      <w:spacing w:before="0" w:line="240" w:lineRule="auto"/>
    </w:pPr>
    <w:rPr>
      <w:rFonts w:ascii=".VnArialH" w:hAnsi=".VnArialH"/>
      <w:b/>
      <w:sz w:val="48"/>
    </w:rPr>
  </w:style>
  <w:style w:type="paragraph" w:styleId="BodyTextIndent">
    <w:name w:val="Body Text Indent"/>
    <w:basedOn w:val="Normal"/>
    <w:pPr>
      <w:ind w:left="426" w:hanging="426"/>
    </w:pPr>
  </w:style>
  <w:style w:type="paragraph" w:styleId="BodyTextIndent2">
    <w:name w:val="Body Text Indent 2"/>
    <w:basedOn w:val="Normal"/>
    <w:pPr>
      <w:spacing w:before="360"/>
      <w:ind w:left="425" w:hanging="425"/>
    </w:pPr>
  </w:style>
  <w:style w:type="paragraph" w:styleId="BodyTextIndent3">
    <w:name w:val="Body Text Indent 3"/>
    <w:basedOn w:val="Normal"/>
    <w:pPr>
      <w:ind w:left="1080"/>
    </w:pPr>
  </w:style>
  <w:style w:type="paragraph" w:styleId="BodyText">
    <w:name w:val="Body Text"/>
    <w:basedOn w:val="Normal"/>
    <w:pPr>
      <w:spacing w:after="120"/>
    </w:pPr>
  </w:style>
  <w:style w:type="paragraph" w:styleId="BodyText2">
    <w:name w:val="Body Text 2"/>
    <w:basedOn w:val="Normal"/>
    <w:pPr>
      <w:spacing w:line="240" w:lineRule="auto"/>
    </w:pPr>
    <w:rPr>
      <w:sz w:val="20"/>
    </w:rPr>
  </w:style>
  <w:style w:type="paragraph" w:customStyle="1" w:styleId="thuatnguQ">
    <w:name w:val="thuatngu_Q"/>
    <w:basedOn w:val="Normal"/>
    <w:pPr>
      <w:spacing w:before="0"/>
    </w:pPr>
    <w:rPr>
      <w:b/>
      <w:bCs/>
    </w:rPr>
  </w:style>
  <w:style w:type="paragraph" w:customStyle="1" w:styleId="n-chuongten">
    <w:name w:val="n-chuongten"/>
    <w:basedOn w:val="Normal"/>
    <w:autoRedefine/>
    <w:rsid w:val="003833DC"/>
    <w:pPr>
      <w:keepNext/>
      <w:widowControl w:val="0"/>
      <w:tabs>
        <w:tab w:val="left" w:pos="2895"/>
        <w:tab w:val="center" w:pos="4536"/>
      </w:tabs>
      <w:spacing w:before="360" w:after="120"/>
      <w:ind w:firstLine="709"/>
    </w:pPr>
    <w:rPr>
      <w:rFonts w:ascii="Arial" w:hAnsi="Arial" w:cs="Arial"/>
      <w:b/>
      <w:color w:val="000000"/>
      <w:spacing w:val="0"/>
      <w:sz w:val="26"/>
      <w:szCs w:val="26"/>
    </w:rPr>
  </w:style>
  <w:style w:type="paragraph" w:customStyle="1" w:styleId="dinhnghiaJ">
    <w:name w:val="dinhnghia_J"/>
    <w:basedOn w:val="Normal"/>
    <w:pPr>
      <w:spacing w:before="0"/>
    </w:pPr>
    <w:rPr>
      <w:bCs/>
    </w:rPr>
  </w:style>
  <w:style w:type="paragraph" w:customStyle="1" w:styleId="ndieund">
    <w:name w:val="ndieund"/>
    <w:basedOn w:val="Normal"/>
    <w:pPr>
      <w:spacing w:before="0" w:after="120" w:line="240" w:lineRule="auto"/>
      <w:ind w:firstLine="720"/>
    </w:pPr>
    <w:rPr>
      <w:rFonts w:ascii=".VnTime" w:hAnsi=".VnTime"/>
      <w:spacing w:val="0"/>
      <w:sz w:val="28"/>
      <w:szCs w:val="24"/>
    </w:rPr>
  </w:style>
  <w:style w:type="paragraph" w:styleId="BodyText3">
    <w:name w:val="Body Text 3"/>
    <w:basedOn w:val="Normal"/>
    <w:pPr>
      <w:spacing w:before="0"/>
    </w:pPr>
    <w:rPr>
      <w:spacing w:val="4"/>
      <w:sz w:val="24"/>
      <w:szCs w:val="24"/>
      <w:lang w:val="fr-FR"/>
    </w:rPr>
  </w:style>
  <w:style w:type="paragraph" w:customStyle="1" w:styleId="CM16">
    <w:name w:val="CM16"/>
    <w:basedOn w:val="Normal"/>
    <w:next w:val="Normal"/>
    <w:pPr>
      <w:widowControl w:val="0"/>
      <w:autoSpaceDE w:val="0"/>
      <w:autoSpaceDN w:val="0"/>
      <w:adjustRightInd w:val="0"/>
      <w:spacing w:before="0" w:after="358" w:line="240" w:lineRule="auto"/>
      <w:jc w:val="left"/>
    </w:pPr>
    <w:rPr>
      <w:rFonts w:ascii="HJCJPI+VnArialHBold" w:hAnsi="HJCJPI+VnArialHBold" w:cs="HJCJPI+VnArialHBold"/>
      <w:spacing w:val="0"/>
      <w:sz w:val="24"/>
      <w:szCs w:val="24"/>
    </w:rPr>
  </w:style>
  <w:style w:type="paragraph" w:customStyle="1" w:styleId="a">
    <w:name w:val="a"/>
    <w:basedOn w:val="BodyTextIndent3"/>
    <w:autoRedefine/>
    <w:pPr>
      <w:keepNext/>
      <w:widowControl w:val="0"/>
      <w:adjustRightInd w:val="0"/>
      <w:spacing w:before="240"/>
      <w:ind w:left="0" w:firstLine="720"/>
    </w:pPr>
    <w:rPr>
      <w:rFonts w:ascii="Arial" w:hAnsi="Arial" w:cs="Arial"/>
      <w:b/>
      <w:bCs/>
      <w:color w:val="000000"/>
      <w:sz w:val="24"/>
      <w:szCs w:val="24"/>
    </w:rPr>
  </w:style>
  <w:style w:type="paragraph" w:styleId="BalloonText">
    <w:name w:val="Balloon Text"/>
    <w:basedOn w:val="Normal"/>
    <w:semiHidden/>
    <w:rPr>
      <w:rFonts w:ascii="Tahoma" w:hAnsi="Tahoma" w:cs="Tahoma"/>
      <w:sz w:val="16"/>
      <w:szCs w:val="16"/>
    </w:rPr>
  </w:style>
  <w:style w:type="paragraph" w:customStyle="1" w:styleId="Stylevao-vArial12ptBlack">
    <w:name w:val="Style vao-v + Arial 12 pt Black"/>
    <w:basedOn w:val="vao-v"/>
    <w:autoRedefine/>
    <w:rPr>
      <w:rFonts w:ascii="Arial" w:hAnsi="Arial"/>
      <w:color w:val="000000"/>
      <w:spacing w:val="4"/>
      <w:sz w:val="24"/>
    </w:rPr>
  </w:style>
  <w:style w:type="character" w:customStyle="1" w:styleId="vao-vChar">
    <w:name w:val="vao-v Char"/>
    <w:rPr>
      <w:rFonts w:ascii=".VnArial" w:hAnsi=".VnArial"/>
      <w:spacing w:val="5"/>
      <w:sz w:val="22"/>
      <w:lang w:val="en-US" w:eastAsia="en-US" w:bidi="ar-SA"/>
    </w:rPr>
  </w:style>
  <w:style w:type="character" w:customStyle="1" w:styleId="Stylevao-vArial12ptBlackChar">
    <w:name w:val="Style vao-v + Arial 12 pt Black Char"/>
    <w:rPr>
      <w:rFonts w:ascii="Arial" w:hAnsi="Arial"/>
      <w:color w:val="000000"/>
      <w:spacing w:val="4"/>
      <w:sz w:val="24"/>
      <w:lang w:val="en-US" w:eastAsia="en-US" w:bidi="ar-SA"/>
    </w:rPr>
  </w:style>
  <w:style w:type="paragraph" w:customStyle="1" w:styleId="StyleArial12ptBlackFirstline127cmRight005cm">
    <w:name w:val="Style Arial 12 pt Black First line:  1.27 cm Right:  0.05 cm"/>
    <w:basedOn w:val="Normal"/>
    <w:autoRedefine/>
    <w:pPr>
      <w:ind w:right="28" w:firstLine="720"/>
    </w:pPr>
    <w:rPr>
      <w:rFonts w:ascii="Arial" w:hAnsi="Arial"/>
      <w:color w:val="000000"/>
      <w:spacing w:val="-2"/>
      <w:sz w:val="24"/>
      <w:szCs w:val="24"/>
      <w:lang w:val="fr-FR"/>
    </w:rPr>
  </w:style>
  <w:style w:type="character" w:customStyle="1" w:styleId="Heading6Char">
    <w:name w:val="Heading 6 Char"/>
    <w:link w:val="Heading6"/>
    <w:uiPriority w:val="9"/>
    <w:semiHidden/>
    <w:rsid w:val="00CB05DC"/>
    <w:rPr>
      <w:rFonts w:ascii="Calibri" w:eastAsia="Times New Roman" w:hAnsi="Calibri" w:cs="Times New Roman"/>
      <w:b/>
      <w:bCs/>
      <w:spacing w:val="5"/>
      <w:sz w:val="22"/>
      <w:szCs w:val="22"/>
    </w:rPr>
  </w:style>
  <w:style w:type="paragraph" w:styleId="NormalWeb">
    <w:name w:val="Normal (Web)"/>
    <w:basedOn w:val="Normal"/>
    <w:rsid w:val="00CB05DC"/>
    <w:pPr>
      <w:spacing w:before="100" w:beforeAutospacing="1" w:after="100" w:afterAutospacing="1" w:line="240" w:lineRule="auto"/>
      <w:jc w:val="left"/>
    </w:pPr>
    <w:rPr>
      <w:rFonts w:ascii="Times New Roman" w:hAnsi="Times New Roman"/>
      <w:spacing w:val="0"/>
      <w:sz w:val="24"/>
      <w:szCs w:val="24"/>
      <w:lang w:val="vi-VN" w:eastAsia="vi-VN"/>
    </w:rPr>
  </w:style>
  <w:style w:type="character" w:customStyle="1" w:styleId="HeaderChar">
    <w:name w:val="Header Char"/>
    <w:basedOn w:val="DefaultParagraphFont"/>
    <w:link w:val="Header"/>
    <w:uiPriority w:val="99"/>
    <w:rsid w:val="009A0123"/>
    <w:rPr>
      <w:rFonts w:ascii=".VnArial" w:hAnsi=".VnArial"/>
      <w:spacing w:val="5"/>
      <w:sz w:val="22"/>
    </w:rPr>
  </w:style>
  <w:style w:type="table" w:styleId="TableGrid">
    <w:name w:val="Table Grid"/>
    <w:basedOn w:val="TableNormal"/>
    <w:rsid w:val="00AD5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2676"/>
    <w:pPr>
      <w:ind w:left="720"/>
      <w:contextualSpacing/>
    </w:pPr>
  </w:style>
  <w:style w:type="paragraph" w:styleId="NoSpacing">
    <w:name w:val="No Spacing"/>
    <w:uiPriority w:val="1"/>
    <w:qFormat/>
    <w:rsid w:val="00185376"/>
    <w:rPr>
      <w:rFonts w:asciiTheme="minorHAnsi" w:eastAsiaTheme="minorHAnsi" w:hAnsiTheme="minorHAnsi" w:cstheme="minorBidi"/>
      <w:color w:val="1F497D" w:themeColor="text2"/>
    </w:rPr>
  </w:style>
  <w:style w:type="character" w:customStyle="1" w:styleId="FooterChar">
    <w:name w:val="Footer Char"/>
    <w:basedOn w:val="DefaultParagraphFont"/>
    <w:link w:val="Footer"/>
    <w:uiPriority w:val="99"/>
    <w:rsid w:val="00F75244"/>
    <w:rPr>
      <w:rFonts w:ascii=".VnArial" w:hAnsi=".VnArial"/>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21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7A7EA-2B63-4BAB-997B-319D6370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5</vt:lpstr>
    </vt:vector>
  </TitlesOfParts>
  <Company>Microsoft</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Unknown</dc:creator>
  <cp:lastModifiedBy>Admin Windows 8</cp:lastModifiedBy>
  <cp:revision>13</cp:revision>
  <cp:lastPrinted>2017-02-13T07:48:00Z</cp:lastPrinted>
  <dcterms:created xsi:type="dcterms:W3CDTF">2017-01-09T11:03:00Z</dcterms:created>
  <dcterms:modified xsi:type="dcterms:W3CDTF">2017-02-13T10:51:00Z</dcterms:modified>
</cp:coreProperties>
</file>